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CA1B" w14:textId="77777777" w:rsidR="0043132F" w:rsidRPr="00953FAC" w:rsidRDefault="0043132F" w:rsidP="00953FAC">
      <w:pPr>
        <w:jc w:val="both"/>
        <w:rPr>
          <w:rFonts w:ascii="Segoe UI" w:hAnsi="Segoe UI" w:cs="Segoe UI"/>
        </w:rPr>
      </w:pPr>
    </w:p>
    <w:p w14:paraId="1E984BB2" w14:textId="77777777" w:rsidR="0043132F" w:rsidRPr="00953FAC" w:rsidRDefault="0043132F" w:rsidP="00953FAC">
      <w:pPr>
        <w:tabs>
          <w:tab w:val="left" w:pos="1308"/>
        </w:tabs>
        <w:jc w:val="both"/>
        <w:rPr>
          <w:rFonts w:ascii="Segoe UI" w:hAnsi="Segoe UI" w:cs="Segoe UI"/>
          <w:noProof/>
        </w:rPr>
      </w:pPr>
    </w:p>
    <w:p w14:paraId="539CB5FE" w14:textId="77777777" w:rsidR="0043132F" w:rsidRPr="00953FAC" w:rsidRDefault="0043132F" w:rsidP="00953FAC">
      <w:pPr>
        <w:tabs>
          <w:tab w:val="left" w:pos="1308"/>
        </w:tabs>
        <w:jc w:val="both"/>
        <w:rPr>
          <w:rFonts w:ascii="Segoe UI" w:hAnsi="Segoe UI" w:cs="Segoe UI"/>
          <w:noProof/>
        </w:rPr>
      </w:pPr>
    </w:p>
    <w:p w14:paraId="6F0B3CCA" w14:textId="77777777" w:rsidR="0043132F" w:rsidRDefault="0043132F" w:rsidP="008F08AC">
      <w:pPr>
        <w:pStyle w:val="TITULEKVZVY"/>
        <w:tabs>
          <w:tab w:val="left" w:pos="0"/>
        </w:tabs>
        <w:spacing w:after="120"/>
        <w:jc w:val="center"/>
        <w:rPr>
          <w:rFonts w:cs="Segoe UI"/>
          <w:color w:val="2E74B5" w:themeColor="accent1" w:themeShade="BF"/>
          <w:sz w:val="28"/>
          <w:lang w:eastAsia="cs-CZ"/>
        </w:rPr>
      </w:pPr>
    </w:p>
    <w:p w14:paraId="29E86503" w14:textId="77777777" w:rsidR="00005E46" w:rsidRDefault="00005E46" w:rsidP="008F08AC">
      <w:pPr>
        <w:pStyle w:val="TITULEKVZVY"/>
        <w:tabs>
          <w:tab w:val="left" w:pos="0"/>
        </w:tabs>
        <w:spacing w:after="120"/>
        <w:jc w:val="center"/>
        <w:rPr>
          <w:rFonts w:cs="Segoe UI"/>
          <w:color w:val="2E74B5" w:themeColor="accent1" w:themeShade="BF"/>
          <w:sz w:val="28"/>
          <w:lang w:eastAsia="cs-CZ"/>
        </w:rPr>
      </w:pPr>
    </w:p>
    <w:p w14:paraId="38563EAF" w14:textId="77777777" w:rsidR="00005E46" w:rsidRDefault="00005E46" w:rsidP="008F08AC">
      <w:pPr>
        <w:pStyle w:val="TITULEKVZVY"/>
        <w:tabs>
          <w:tab w:val="left" w:pos="0"/>
        </w:tabs>
        <w:spacing w:after="120"/>
        <w:jc w:val="center"/>
        <w:rPr>
          <w:rFonts w:cs="Segoe UI"/>
          <w:color w:val="2E74B5" w:themeColor="accent1" w:themeShade="BF"/>
          <w:sz w:val="28"/>
          <w:lang w:eastAsia="cs-CZ"/>
        </w:rPr>
      </w:pPr>
    </w:p>
    <w:p w14:paraId="6D69B704" w14:textId="77777777" w:rsidR="00005E46" w:rsidRDefault="00005E46" w:rsidP="008F08AC">
      <w:pPr>
        <w:pStyle w:val="TITULEKVZVY"/>
        <w:tabs>
          <w:tab w:val="left" w:pos="0"/>
        </w:tabs>
        <w:spacing w:after="120"/>
        <w:jc w:val="center"/>
        <w:rPr>
          <w:rFonts w:cs="Segoe UI"/>
          <w:color w:val="2E74B5" w:themeColor="accent1" w:themeShade="BF"/>
          <w:sz w:val="28"/>
          <w:lang w:eastAsia="cs-CZ"/>
        </w:rPr>
      </w:pPr>
    </w:p>
    <w:p w14:paraId="6DEE851F" w14:textId="77777777" w:rsidR="00005E46" w:rsidRDefault="00005E46" w:rsidP="008F08AC">
      <w:pPr>
        <w:pStyle w:val="TITULEKVZVY"/>
        <w:tabs>
          <w:tab w:val="left" w:pos="0"/>
        </w:tabs>
        <w:spacing w:after="120"/>
        <w:jc w:val="center"/>
        <w:rPr>
          <w:rFonts w:cs="Segoe UI"/>
          <w:color w:val="2E74B5" w:themeColor="accent1" w:themeShade="BF"/>
          <w:sz w:val="28"/>
          <w:lang w:eastAsia="cs-CZ"/>
        </w:rPr>
      </w:pPr>
    </w:p>
    <w:p w14:paraId="3171B115" w14:textId="77777777" w:rsidR="00005E46" w:rsidRDefault="00005E46" w:rsidP="008F08AC">
      <w:pPr>
        <w:pStyle w:val="TITULEKVZVY"/>
        <w:tabs>
          <w:tab w:val="left" w:pos="0"/>
        </w:tabs>
        <w:spacing w:after="120"/>
        <w:jc w:val="center"/>
        <w:rPr>
          <w:rFonts w:cs="Segoe UI"/>
          <w:color w:val="2E74B5" w:themeColor="accent1" w:themeShade="BF"/>
          <w:sz w:val="28"/>
          <w:lang w:eastAsia="cs-CZ"/>
        </w:rPr>
      </w:pPr>
    </w:p>
    <w:p w14:paraId="2357E7A6" w14:textId="77777777" w:rsidR="00005E46" w:rsidRDefault="00005E46" w:rsidP="00005E46">
      <w:pPr>
        <w:tabs>
          <w:tab w:val="left" w:pos="1308"/>
        </w:tabs>
        <w:jc w:val="center"/>
        <w:rPr>
          <w:noProof/>
        </w:rPr>
      </w:pPr>
    </w:p>
    <w:p w14:paraId="7E5EA1C5" w14:textId="77777777" w:rsidR="00005E46" w:rsidRDefault="00005E46" w:rsidP="00005E46">
      <w:pPr>
        <w:tabs>
          <w:tab w:val="left" w:pos="1308"/>
        </w:tabs>
        <w:jc w:val="center"/>
        <w:rPr>
          <w:noProof/>
        </w:rPr>
      </w:pPr>
    </w:p>
    <w:p w14:paraId="0F70F3F0" w14:textId="77777777" w:rsidR="00005E46" w:rsidRPr="009E132B" w:rsidRDefault="00005E46" w:rsidP="00005E46">
      <w:pPr>
        <w:pStyle w:val="HEADLINE"/>
        <w:spacing w:after="120" w:line="264" w:lineRule="auto"/>
        <w:jc w:val="center"/>
      </w:pPr>
      <w:r>
        <w:t>Operační program Životní prostředí</w:t>
      </w:r>
    </w:p>
    <w:p w14:paraId="7B4AEAEB" w14:textId="0261B7D3" w:rsidR="00005E46" w:rsidRPr="00D25F94" w:rsidRDefault="00005E46" w:rsidP="00005E46">
      <w:pPr>
        <w:pStyle w:val="TITULEKVZVY"/>
        <w:tabs>
          <w:tab w:val="left" w:pos="0"/>
        </w:tabs>
        <w:spacing w:after="120"/>
        <w:jc w:val="center"/>
        <w:rPr>
          <w:b/>
          <w:sz w:val="28"/>
        </w:rPr>
      </w:pPr>
      <w:r w:rsidRPr="00D25F94">
        <w:rPr>
          <w:sz w:val="28"/>
          <w:lang w:eastAsia="cs-CZ"/>
        </w:rPr>
        <w:t>Závěrečné stanovisko ZPRACOVATELE eNERgetického posudku</w:t>
      </w:r>
      <w:r>
        <w:rPr>
          <w:sz w:val="28"/>
          <w:lang w:eastAsia="cs-CZ"/>
        </w:rPr>
        <w:t xml:space="preserve"> pro specifický cíl 1.1/1.1.</w:t>
      </w:r>
      <w:r>
        <w:rPr>
          <w:sz w:val="28"/>
          <w:lang w:eastAsia="cs-CZ"/>
        </w:rPr>
        <w:t>1</w:t>
      </w:r>
    </w:p>
    <w:p w14:paraId="04232413" w14:textId="77777777" w:rsidR="00005E46" w:rsidRDefault="00005E46" w:rsidP="00005E46">
      <w:pPr>
        <w:pStyle w:val="TITULEKVZVY"/>
        <w:tabs>
          <w:tab w:val="left" w:pos="0"/>
        </w:tabs>
        <w:spacing w:after="120"/>
      </w:pPr>
    </w:p>
    <w:p w14:paraId="5A8A4FAB" w14:textId="77777777" w:rsidR="0043132F" w:rsidRPr="003666BA" w:rsidRDefault="0043132F" w:rsidP="00953FAC">
      <w:pPr>
        <w:pStyle w:val="TITULEKVZVY"/>
        <w:tabs>
          <w:tab w:val="left" w:pos="0"/>
        </w:tabs>
        <w:spacing w:after="120"/>
        <w:jc w:val="both"/>
        <w:rPr>
          <w:rFonts w:cs="Segoe UI"/>
        </w:rPr>
      </w:pPr>
    </w:p>
    <w:p w14:paraId="071F2BC4" w14:textId="77777777" w:rsidR="0043132F" w:rsidRPr="00953FAC" w:rsidRDefault="0043132F" w:rsidP="00953FAC">
      <w:pPr>
        <w:jc w:val="both"/>
        <w:rPr>
          <w:rFonts w:ascii="Segoe UI" w:hAnsi="Segoe UI" w:cs="Segoe UI"/>
        </w:rPr>
      </w:pPr>
    </w:p>
    <w:p w14:paraId="51DEAD1C" w14:textId="77777777" w:rsidR="0043132F" w:rsidRPr="00953FAC" w:rsidRDefault="0043132F" w:rsidP="00953FAC">
      <w:pPr>
        <w:jc w:val="both"/>
        <w:rPr>
          <w:rFonts w:ascii="Segoe UI" w:hAnsi="Segoe UI" w:cs="Segoe UI"/>
        </w:rPr>
      </w:pPr>
    </w:p>
    <w:p w14:paraId="66A3D9C5" w14:textId="77777777" w:rsidR="0043132F" w:rsidRPr="00953FAC" w:rsidRDefault="0043132F" w:rsidP="00953FAC">
      <w:pPr>
        <w:jc w:val="both"/>
        <w:rPr>
          <w:rFonts w:ascii="Segoe UI" w:hAnsi="Segoe UI" w:cs="Segoe UI"/>
        </w:rPr>
      </w:pPr>
    </w:p>
    <w:p w14:paraId="36E64929" w14:textId="77777777" w:rsidR="0043132F" w:rsidRPr="00953FAC" w:rsidRDefault="0043132F" w:rsidP="00953FAC">
      <w:pPr>
        <w:jc w:val="both"/>
        <w:rPr>
          <w:rFonts w:ascii="Segoe UI" w:hAnsi="Segoe UI" w:cs="Segoe UI"/>
        </w:rPr>
      </w:pPr>
    </w:p>
    <w:p w14:paraId="3B9187A1" w14:textId="77777777" w:rsidR="0043132F" w:rsidRPr="00953FAC" w:rsidRDefault="0043132F" w:rsidP="00953FAC">
      <w:pPr>
        <w:jc w:val="both"/>
        <w:rPr>
          <w:rFonts w:ascii="Segoe UI" w:hAnsi="Segoe UI" w:cs="Segoe UI"/>
        </w:rPr>
      </w:pPr>
    </w:p>
    <w:p w14:paraId="590D0E3E" w14:textId="77777777" w:rsidR="0043132F" w:rsidRDefault="0043132F" w:rsidP="00953FAC">
      <w:pPr>
        <w:jc w:val="both"/>
        <w:rPr>
          <w:rFonts w:ascii="Segoe UI" w:hAnsi="Segoe UI" w:cs="Segoe UI"/>
        </w:rPr>
      </w:pPr>
    </w:p>
    <w:p w14:paraId="4F6AC5D8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76034FB9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383D8672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35B4FCBF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561BAEE6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67D84E8D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496B2029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73FB77B4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64E849CC" w14:textId="77777777" w:rsidR="0043132F" w:rsidRPr="00953FAC" w:rsidRDefault="0043132F" w:rsidP="00953FAC">
      <w:pPr>
        <w:jc w:val="both"/>
        <w:rPr>
          <w:rFonts w:ascii="Segoe UI" w:hAnsi="Segoe UI" w:cs="Segoe UI"/>
        </w:rPr>
      </w:pPr>
    </w:p>
    <w:p w14:paraId="1C4D3E5F" w14:textId="77777777" w:rsidR="0043132F" w:rsidRPr="00953FAC" w:rsidRDefault="0043132F" w:rsidP="00953FAC">
      <w:pPr>
        <w:jc w:val="both"/>
        <w:rPr>
          <w:rFonts w:ascii="Segoe UI" w:hAnsi="Segoe UI" w:cs="Segoe UI"/>
        </w:rPr>
      </w:pPr>
    </w:p>
    <w:p w14:paraId="5A5E912F" w14:textId="77777777" w:rsidR="0043132F" w:rsidRPr="00A70BA8" w:rsidRDefault="0043132F" w:rsidP="00953FAC">
      <w:pPr>
        <w:tabs>
          <w:tab w:val="left" w:pos="1063"/>
        </w:tabs>
        <w:jc w:val="both"/>
        <w:rPr>
          <w:rFonts w:ascii="Segoe UI" w:hAnsi="Segoe UI" w:cs="Segoe UI"/>
          <w:color w:val="404040" w:themeColor="text1" w:themeTint="BF"/>
          <w:sz w:val="20"/>
          <w:szCs w:val="20"/>
        </w:rPr>
      </w:pPr>
      <w:r w:rsidRPr="00A70BA8">
        <w:rPr>
          <w:rFonts w:ascii="Segoe UI" w:hAnsi="Segoe UI" w:cs="Segoe UI"/>
          <w:color w:val="404040" w:themeColor="text1" w:themeTint="BF"/>
          <w:sz w:val="20"/>
          <w:szCs w:val="20"/>
        </w:rPr>
        <w:t xml:space="preserve">Název Projektu: </w:t>
      </w:r>
    </w:p>
    <w:p w14:paraId="78F4ADA2" w14:textId="77777777" w:rsidR="0043132F" w:rsidRPr="00A70BA8" w:rsidRDefault="0043132F" w:rsidP="00953FAC">
      <w:pPr>
        <w:tabs>
          <w:tab w:val="left" w:pos="1063"/>
        </w:tabs>
        <w:jc w:val="both"/>
        <w:rPr>
          <w:rFonts w:ascii="Segoe UI" w:hAnsi="Segoe UI" w:cs="Segoe UI"/>
          <w:color w:val="404040" w:themeColor="text1" w:themeTint="BF"/>
          <w:sz w:val="20"/>
          <w:szCs w:val="20"/>
        </w:rPr>
      </w:pPr>
      <w:r w:rsidRPr="00A70BA8">
        <w:rPr>
          <w:rFonts w:ascii="Segoe UI" w:hAnsi="Segoe UI" w:cs="Segoe UI"/>
          <w:color w:val="404040" w:themeColor="text1" w:themeTint="BF"/>
          <w:sz w:val="20"/>
          <w:szCs w:val="20"/>
        </w:rPr>
        <w:t xml:space="preserve">Číslo projektu: </w:t>
      </w:r>
    </w:p>
    <w:p w14:paraId="5DB61FD4" w14:textId="77777777" w:rsidR="0043132F" w:rsidRPr="00A70BA8" w:rsidRDefault="0043132F" w:rsidP="00953FAC">
      <w:pPr>
        <w:tabs>
          <w:tab w:val="left" w:pos="1063"/>
        </w:tabs>
        <w:jc w:val="both"/>
        <w:rPr>
          <w:rFonts w:ascii="Segoe UI" w:hAnsi="Segoe UI" w:cs="Segoe UI"/>
          <w:color w:val="404040" w:themeColor="text1" w:themeTint="BF"/>
          <w:sz w:val="20"/>
          <w:szCs w:val="20"/>
        </w:rPr>
      </w:pPr>
      <w:r w:rsidRPr="00A70BA8">
        <w:rPr>
          <w:rFonts w:ascii="Segoe UI" w:hAnsi="Segoe UI" w:cs="Segoe UI"/>
          <w:color w:val="404040" w:themeColor="text1" w:themeTint="BF"/>
          <w:sz w:val="20"/>
          <w:szCs w:val="20"/>
        </w:rPr>
        <w:t xml:space="preserve">Název příjemce podpory: </w:t>
      </w:r>
    </w:p>
    <w:p w14:paraId="2EEFEB26" w14:textId="77777777" w:rsidR="0043132F" w:rsidRPr="00A70BA8" w:rsidRDefault="0043132F" w:rsidP="00953FAC">
      <w:pPr>
        <w:tabs>
          <w:tab w:val="left" w:pos="1063"/>
        </w:tabs>
        <w:jc w:val="both"/>
        <w:rPr>
          <w:rFonts w:ascii="Segoe UI" w:hAnsi="Segoe UI" w:cs="Segoe UI"/>
          <w:color w:val="404040" w:themeColor="text1" w:themeTint="BF"/>
          <w:sz w:val="20"/>
          <w:szCs w:val="20"/>
        </w:rPr>
      </w:pPr>
      <w:r w:rsidRPr="00A70BA8">
        <w:rPr>
          <w:rFonts w:ascii="Segoe UI" w:hAnsi="Segoe UI" w:cs="Segoe UI"/>
          <w:color w:val="404040" w:themeColor="text1" w:themeTint="BF"/>
          <w:sz w:val="20"/>
          <w:szCs w:val="20"/>
        </w:rPr>
        <w:t xml:space="preserve">Jméno a podpis zpracovatele: </w:t>
      </w:r>
    </w:p>
    <w:p w14:paraId="451CD032" w14:textId="77777777" w:rsidR="0043132F" w:rsidRPr="00A70BA8" w:rsidRDefault="0043132F" w:rsidP="00953FAC">
      <w:pPr>
        <w:tabs>
          <w:tab w:val="left" w:pos="1063"/>
        </w:tabs>
        <w:jc w:val="both"/>
        <w:rPr>
          <w:rFonts w:ascii="Segoe UI" w:hAnsi="Segoe UI" w:cs="Segoe UI"/>
          <w:color w:val="404040" w:themeColor="text1" w:themeTint="BF"/>
          <w:sz w:val="20"/>
          <w:szCs w:val="20"/>
        </w:rPr>
      </w:pPr>
      <w:r w:rsidRPr="00A70BA8">
        <w:rPr>
          <w:rFonts w:ascii="Segoe UI" w:hAnsi="Segoe UI" w:cs="Segoe UI"/>
          <w:color w:val="404040" w:themeColor="text1" w:themeTint="BF"/>
          <w:sz w:val="20"/>
          <w:szCs w:val="20"/>
        </w:rPr>
        <w:t>Datum zpracování: (DD. MM.RRRR)</w:t>
      </w:r>
    </w:p>
    <w:p w14:paraId="7D6BDB43" w14:textId="77777777" w:rsidR="0043132F" w:rsidRPr="00953FAC" w:rsidRDefault="0043132F" w:rsidP="00953FAC">
      <w:pPr>
        <w:jc w:val="both"/>
        <w:rPr>
          <w:rFonts w:ascii="Segoe UI" w:eastAsia="Calibri" w:hAnsi="Segoe UI" w:cs="Segoe UI"/>
          <w:b/>
          <w:bCs/>
          <w:noProof/>
          <w:color w:val="3E1F65"/>
          <w:sz w:val="28"/>
          <w:szCs w:val="28"/>
        </w:rPr>
      </w:pPr>
    </w:p>
    <w:p w14:paraId="5CD3213F" w14:textId="77777777" w:rsidR="0043132F" w:rsidRPr="00953FAC" w:rsidRDefault="0043132F" w:rsidP="00953FA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ind w:left="850" w:hanging="357"/>
        <w:rPr>
          <w:rFonts w:eastAsia="Calibri"/>
          <w:b/>
          <w:bCs/>
          <w:noProof/>
          <w:color w:val="2F5496" w:themeColor="accent5" w:themeShade="BF"/>
        </w:rPr>
      </w:pPr>
      <w:r w:rsidRPr="00953FAC">
        <w:rPr>
          <w:rFonts w:eastAsia="Calibri"/>
          <w:b/>
          <w:bCs/>
          <w:noProof/>
          <w:color w:val="2F5496" w:themeColor="accent5" w:themeShade="BF"/>
        </w:rPr>
        <w:t xml:space="preserve">Podklad pro zpracování stanoviska </w:t>
      </w:r>
    </w:p>
    <w:p w14:paraId="2AAF4927" w14:textId="77777777" w:rsidR="0043132F" w:rsidRPr="00953FAC" w:rsidRDefault="0043132F" w:rsidP="00953FAC">
      <w:pPr>
        <w:pStyle w:val="Default"/>
        <w:jc w:val="both"/>
        <w:rPr>
          <w:rFonts w:ascii="Segoe UI" w:hAnsi="Segoe UI" w:cs="Segoe UI"/>
          <w:b/>
          <w:color w:val="2E74B5" w:themeColor="accent1" w:themeShade="BF"/>
        </w:rPr>
      </w:pPr>
    </w:p>
    <w:p w14:paraId="219619CA" w14:textId="77777777" w:rsidR="0043132F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Energetický posudek (dále jen „EP“) ze dne …, zpracovaný …</w:t>
      </w:r>
    </w:p>
    <w:p w14:paraId="73B8393C" w14:textId="00A06E38" w:rsidR="00BF5C44" w:rsidRPr="003666BA" w:rsidRDefault="00BF5C44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Průkaz energetické náročnosti budovy (aktuálně platný)</w:t>
      </w:r>
      <w:r w:rsidR="00C0111B"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 ze dne …, zpracovaný …</w:t>
      </w:r>
    </w:p>
    <w:p w14:paraId="16680BD7" w14:textId="77777777" w:rsidR="0043132F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Projektová dokumentace ze dne …, zpracovaná …</w:t>
      </w:r>
    </w:p>
    <w:p w14:paraId="309AE616" w14:textId="77777777" w:rsidR="0043132F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Smlouva o dílo ze dne… (včetně případných dodatků)</w:t>
      </w:r>
    </w:p>
    <w:p w14:paraId="4179AF8F" w14:textId="0CC93A4E" w:rsidR="0043132F" w:rsidRPr="003666BA" w:rsidRDefault="0079038A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Rozhodnutí </w:t>
      </w:r>
      <w:r w:rsidR="0043132F"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o poskytnutí dotace ze dne …</w:t>
      </w:r>
    </w:p>
    <w:p w14:paraId="7450EB6B" w14:textId="77777777" w:rsidR="0043676A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Certifikace a technické listy</w:t>
      </w:r>
    </w:p>
    <w:p w14:paraId="5F646C58" w14:textId="77777777" w:rsidR="0043676A" w:rsidRPr="003666BA" w:rsidRDefault="0043676A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Fakturačně doložená spotřeba energií po realizaci projektu</w:t>
      </w:r>
      <w:r w:rsidR="009B3611"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…</w:t>
      </w:r>
    </w:p>
    <w:p w14:paraId="2A9D4B34" w14:textId="57325A42" w:rsidR="0043676A" w:rsidRPr="003666BA" w:rsidRDefault="0043676A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Výstupy z prováděného Energetického managementu (informace o provozu </w:t>
      </w:r>
      <w:r w:rsidR="003666BA"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objektu) …</w:t>
      </w:r>
    </w:p>
    <w:p w14:paraId="6F5ADE8F" w14:textId="77777777" w:rsidR="0043132F" w:rsidRPr="003666BA" w:rsidRDefault="0043676A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Odečty spotřeb energií, případně výroby tepla či elektrické energie v rámci zavedeného Energetického managementu</w:t>
      </w:r>
      <w:r w:rsidR="009B3611"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…</w:t>
      </w:r>
      <w:r w:rsidR="0043132F"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 </w:t>
      </w:r>
    </w:p>
    <w:p w14:paraId="0C18F788" w14:textId="77777777" w:rsidR="0043132F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Stavební povolení/kolaudace/předávací protokol ze dne… </w:t>
      </w:r>
    </w:p>
    <w:p w14:paraId="18700823" w14:textId="77777777" w:rsidR="0043132F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1CF4D4CC" w14:textId="77777777" w:rsidR="0043132F" w:rsidRPr="00953FAC" w:rsidRDefault="0043132F" w:rsidP="00953FA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ind w:left="850" w:hanging="357"/>
        <w:rPr>
          <w:b/>
          <w:color w:val="2F5496" w:themeColor="accent5" w:themeShade="BF"/>
          <w:u w:val="single"/>
        </w:rPr>
      </w:pPr>
      <w:r w:rsidRPr="00953FAC">
        <w:rPr>
          <w:rFonts w:eastAsia="Calibri"/>
          <w:b/>
          <w:bCs/>
          <w:noProof/>
          <w:color w:val="2F5496" w:themeColor="accent5" w:themeShade="BF"/>
        </w:rPr>
        <w:t>Popis realizovaných opatření</w:t>
      </w:r>
      <w:r w:rsidRPr="00953FAC">
        <w:rPr>
          <w:b/>
          <w:color w:val="2F5496" w:themeColor="accent5" w:themeShade="BF"/>
          <w:u w:val="single"/>
        </w:rPr>
        <w:t xml:space="preserve"> </w:t>
      </w:r>
    </w:p>
    <w:p w14:paraId="779464C8" w14:textId="77777777" w:rsidR="0043132F" w:rsidRPr="00953FAC" w:rsidRDefault="0043132F" w:rsidP="00953FAC">
      <w:pPr>
        <w:pStyle w:val="Default"/>
        <w:ind w:left="720"/>
        <w:jc w:val="both"/>
        <w:rPr>
          <w:rFonts w:ascii="Segoe UI" w:hAnsi="Segoe UI" w:cs="Segoe UI"/>
          <w:b/>
          <w:color w:val="2F5496" w:themeColor="accent5" w:themeShade="BF"/>
          <w:sz w:val="20"/>
          <w:szCs w:val="20"/>
          <w:u w:val="single"/>
        </w:rPr>
      </w:pPr>
    </w:p>
    <w:p w14:paraId="12EB4239" w14:textId="45915935" w:rsidR="0043132F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Základní popis skutečně realizovaných </w:t>
      </w:r>
      <w:r w:rsidR="00C979EF"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úsporných </w:t>
      </w:r>
      <w:r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opatření </w:t>
      </w:r>
      <w:r w:rsidR="00E01FA0"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zejména na konstrukcích tvořící obálku budovy </w:t>
      </w:r>
      <w:r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(je nutné uvést i relevantní parametry</w:t>
      </w:r>
      <w:r w:rsidR="00E01FA0"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 pořizovaných technologií</w:t>
      </w:r>
      <w:r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 apod</w:t>
      </w:r>
      <w:r w:rsidR="0043676A"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.)</w:t>
      </w:r>
      <w:r w:rsidR="00755163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 ve vztahu k závěrům Energetického posudku předloženého k žádosti o podporu. </w:t>
      </w:r>
    </w:p>
    <w:p w14:paraId="66583808" w14:textId="77777777" w:rsidR="0043132F" w:rsidRPr="003666BA" w:rsidRDefault="0043132F" w:rsidP="00953FAC">
      <w:pPr>
        <w:pStyle w:val="Odstavecseseznamem"/>
        <w:widowControl w:val="0"/>
        <w:autoSpaceDE w:val="0"/>
        <w:autoSpaceDN w:val="0"/>
        <w:spacing w:after="0"/>
        <w:ind w:left="850"/>
        <w:rPr>
          <w:rFonts w:eastAsia="Calibri"/>
          <w:b/>
          <w:bCs/>
          <w:noProof/>
          <w:color w:val="3E1F65"/>
        </w:rPr>
      </w:pPr>
    </w:p>
    <w:p w14:paraId="616A7501" w14:textId="77777777" w:rsidR="0043132F" w:rsidRPr="00953FAC" w:rsidRDefault="0043132F" w:rsidP="00953FA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ind w:left="850" w:hanging="357"/>
        <w:rPr>
          <w:rFonts w:eastAsia="Calibri"/>
          <w:b/>
          <w:bCs/>
          <w:noProof/>
          <w:color w:val="2F5496" w:themeColor="accent5" w:themeShade="BF"/>
        </w:rPr>
      </w:pPr>
      <w:r w:rsidRPr="00953FAC">
        <w:rPr>
          <w:rFonts w:eastAsia="Calibri"/>
          <w:b/>
          <w:bCs/>
          <w:noProof/>
          <w:color w:val="2F5496" w:themeColor="accent5" w:themeShade="BF"/>
        </w:rPr>
        <w:t xml:space="preserve">Změny v rámci realizace oproti žádosti o podporu  </w:t>
      </w:r>
    </w:p>
    <w:p w14:paraId="4C1788FF" w14:textId="77777777" w:rsidR="0043132F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32242077" w14:textId="77777777" w:rsidR="00953FAC" w:rsidRPr="00953FAC" w:rsidRDefault="00953FAC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  <w:r w:rsidRPr="00953FAC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Popis případných změn projektu ve vazbě na výstupy Energetického posudku, Projektové dokumentace, Oznámení o změnách, Změnových listech apod.  </w:t>
      </w:r>
    </w:p>
    <w:p w14:paraId="25136755" w14:textId="77777777" w:rsidR="003B3E62" w:rsidRPr="003666BA" w:rsidRDefault="003B3E62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746FF6B3" w14:textId="204DF5D2" w:rsidR="003B3E62" w:rsidRPr="00953FAC" w:rsidRDefault="003B3E62" w:rsidP="00953FA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rPr>
          <w:rFonts w:eastAsia="Calibri"/>
          <w:b/>
          <w:bCs/>
          <w:noProof/>
          <w:color w:val="2F5496" w:themeColor="accent5" w:themeShade="BF"/>
        </w:rPr>
      </w:pPr>
      <w:r w:rsidRPr="00953FAC">
        <w:rPr>
          <w:rFonts w:eastAsia="Calibri"/>
          <w:b/>
          <w:bCs/>
          <w:noProof/>
          <w:color w:val="2F5496" w:themeColor="accent5" w:themeShade="BF"/>
        </w:rPr>
        <w:t>Energetický management</w:t>
      </w:r>
      <w:r w:rsidR="008A2742">
        <w:rPr>
          <w:rFonts w:eastAsia="Calibri"/>
          <w:b/>
          <w:bCs/>
          <w:noProof/>
          <w:color w:val="2F5496" w:themeColor="accent5" w:themeShade="BF"/>
        </w:rPr>
        <w:t xml:space="preserve">/vyhodnocení </w:t>
      </w:r>
    </w:p>
    <w:p w14:paraId="06583488" w14:textId="77777777" w:rsidR="003B3E62" w:rsidRPr="003666BA" w:rsidRDefault="003B3E62" w:rsidP="00953FAC">
      <w:pPr>
        <w:pStyle w:val="Default"/>
        <w:jc w:val="both"/>
        <w:rPr>
          <w:rFonts w:ascii="Segoe UI" w:hAnsi="Segoe UI" w:cs="Segoe UI"/>
          <w:b/>
          <w:color w:val="404040" w:themeColor="text1" w:themeTint="BF"/>
          <w:sz w:val="20"/>
          <w:szCs w:val="20"/>
          <w:u w:val="single"/>
        </w:rPr>
      </w:pPr>
    </w:p>
    <w:p w14:paraId="3687D826" w14:textId="1CEAA3FF" w:rsidR="00B218A8" w:rsidRDefault="00953FAC" w:rsidP="00B218A8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  <w:r w:rsidRPr="00953FAC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Zhodnocení zavedeného energetického managementu dle „</w:t>
      </w:r>
      <w:hyperlink r:id="rId8" w:history="1">
        <w:r w:rsidRPr="001963E5">
          <w:rPr>
            <w:rStyle w:val="Hypertextovodkaz"/>
            <w:rFonts w:ascii="Segoe UI" w:hAnsi="Segoe UI" w:cs="Segoe UI"/>
            <w:bCs/>
            <w:i/>
            <w:iCs/>
            <w:sz w:val="20"/>
            <w:szCs w:val="20"/>
          </w:rPr>
          <w:t>Metodického návodu pro splnění požadavku na zavedení energetického managementu</w:t>
        </w:r>
      </w:hyperlink>
      <w:r w:rsidRPr="00953FAC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“, zvláště pak kapitoly 5.3.</w:t>
      </w:r>
      <w:r w:rsidRPr="00B13D93">
        <w:rPr>
          <w:rFonts w:ascii="Segoe UI" w:hAnsi="Segoe UI" w:cs="Segoe UI"/>
          <w:b/>
          <w:iCs/>
          <w:color w:val="595959" w:themeColor="text1" w:themeTint="A6"/>
          <w:sz w:val="20"/>
          <w:szCs w:val="20"/>
          <w:vertAlign w:val="superscript"/>
        </w:rPr>
        <w:footnoteReference w:id="1"/>
      </w:r>
      <w:r w:rsid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,</w:t>
      </w:r>
      <w:r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  <w:vertAlign w:val="superscript"/>
        </w:rPr>
        <w:t xml:space="preserve"> </w:t>
      </w:r>
      <w:r w:rsidR="00B218A8"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kdy energetický</w:t>
      </w:r>
      <w:r w:rsidR="00B218A8"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 specialista</w:t>
      </w:r>
      <w:r w:rsid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 </w:t>
      </w:r>
      <w:r w:rsidR="00B218A8"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ověř</w:t>
      </w:r>
      <w:r w:rsid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í </w:t>
      </w:r>
      <w:r w:rsidR="00B13D93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základní parametry projektu: </w:t>
      </w:r>
    </w:p>
    <w:p w14:paraId="48E0908D" w14:textId="77777777" w:rsidR="00B13D93" w:rsidRDefault="00B13D93" w:rsidP="00B218A8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4A8B5023" w14:textId="3CDA3A9C" w:rsidR="00B13D93" w:rsidRPr="0095507E" w:rsidRDefault="00B218A8" w:rsidP="00B218A8">
      <w:pPr>
        <w:pStyle w:val="Default"/>
        <w:numPr>
          <w:ilvl w:val="0"/>
          <w:numId w:val="15"/>
        </w:numPr>
        <w:jc w:val="both"/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</w:pP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u w:val="single"/>
        </w:rPr>
        <w:t>Úspor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u w:val="single"/>
        </w:rPr>
        <w:t>u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u w:val="single"/>
        </w:rPr>
        <w:t xml:space="preserve"> dodané energie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 – z naměřené spotřeby energie;</w:t>
      </w:r>
    </w:p>
    <w:p w14:paraId="37A8820C" w14:textId="7F9C6B73" w:rsidR="00B13D93" w:rsidRPr="0095507E" w:rsidRDefault="00B218A8" w:rsidP="00B218A8">
      <w:pPr>
        <w:pStyle w:val="Default"/>
        <w:numPr>
          <w:ilvl w:val="0"/>
          <w:numId w:val="15"/>
        </w:numPr>
        <w:jc w:val="both"/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</w:pP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u w:val="single"/>
        </w:rPr>
        <w:t>Úspor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u w:val="single"/>
        </w:rPr>
        <w:t>u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u w:val="single"/>
        </w:rPr>
        <w:t xml:space="preserve"> primární energie z neobnovitelných zdrojů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 – z naměřené spotřeby energie přepočtem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 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přes faktory primární energie z neobnovitelných zdrojů dle vyhlášky č. 264/2020 Sb.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 o energetické náročnosti budov, v platném znění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;</w:t>
      </w:r>
    </w:p>
    <w:p w14:paraId="76422F47" w14:textId="3E239784" w:rsidR="00B218A8" w:rsidRPr="0095507E" w:rsidRDefault="00B218A8" w:rsidP="00B13D93">
      <w:pPr>
        <w:pStyle w:val="Default"/>
        <w:numPr>
          <w:ilvl w:val="0"/>
          <w:numId w:val="15"/>
        </w:numPr>
        <w:jc w:val="both"/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</w:pP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u w:val="single"/>
        </w:rPr>
        <w:t>Průměrný součinitel prostupu tepla a dílčí součinitele prostupu tepla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 – na základě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 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realizovaných parametrů obálky budovy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.  </w:t>
      </w:r>
    </w:p>
    <w:p w14:paraId="1CCB310D" w14:textId="77777777" w:rsidR="00B13D93" w:rsidRPr="00B13D93" w:rsidRDefault="00B13D93" w:rsidP="00B13D93">
      <w:pPr>
        <w:pStyle w:val="Default"/>
        <w:ind w:left="720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3C128CE8" w14:textId="1B2021FD" w:rsidR="00B218A8" w:rsidRPr="00B218A8" w:rsidRDefault="00B218A8" w:rsidP="00B218A8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  <w:r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V</w:t>
      </w:r>
      <w:r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 </w:t>
      </w:r>
      <w:r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rámci</w:t>
      </w:r>
      <w:r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 vyhodnocení </w:t>
      </w:r>
      <w:r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lze provést úpravu výpočetního modelu na základě relevantních proměnných na</w:t>
      </w:r>
    </w:p>
    <w:p w14:paraId="2EB465AB" w14:textId="3A258FAC" w:rsidR="00B218A8" w:rsidRDefault="00B218A8" w:rsidP="00B218A8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  <w:r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základě:</w:t>
      </w:r>
      <w:r w:rsidR="00B13D93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 </w:t>
      </w:r>
    </w:p>
    <w:p w14:paraId="45DAD55E" w14:textId="77777777" w:rsidR="00B13D93" w:rsidRPr="00B218A8" w:rsidRDefault="00B13D93" w:rsidP="00B218A8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59AD0C3D" w14:textId="12837EB8" w:rsidR="00B218A8" w:rsidRPr="0095507E" w:rsidRDefault="00B218A8" w:rsidP="00B13D93">
      <w:pPr>
        <w:pStyle w:val="Default"/>
        <w:numPr>
          <w:ilvl w:val="0"/>
          <w:numId w:val="16"/>
        </w:numPr>
        <w:jc w:val="both"/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</w:pP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Naměřené spotřeby teplé vody v m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vertAlign w:val="superscript"/>
        </w:rPr>
        <w:t>3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;</w:t>
      </w:r>
    </w:p>
    <w:p w14:paraId="5EBB6610" w14:textId="00B781FD" w:rsidR="00B218A8" w:rsidRPr="0095507E" w:rsidRDefault="00B218A8" w:rsidP="00B13D93">
      <w:pPr>
        <w:pStyle w:val="Default"/>
        <w:numPr>
          <w:ilvl w:val="0"/>
          <w:numId w:val="16"/>
        </w:numPr>
        <w:jc w:val="both"/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</w:pP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Zásadní změny typického profilu užívání budovy;</w:t>
      </w:r>
    </w:p>
    <w:p w14:paraId="56474ED9" w14:textId="312196F4" w:rsidR="00B218A8" w:rsidRPr="0095507E" w:rsidRDefault="00B218A8" w:rsidP="00B13D93">
      <w:pPr>
        <w:pStyle w:val="Default"/>
        <w:numPr>
          <w:ilvl w:val="0"/>
          <w:numId w:val="16"/>
        </w:numPr>
        <w:jc w:val="both"/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</w:pP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Klimatických dat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;</w:t>
      </w:r>
    </w:p>
    <w:p w14:paraId="55367783" w14:textId="1B028753" w:rsidR="00B218A8" w:rsidRPr="0095507E" w:rsidRDefault="00B218A8" w:rsidP="00B13D93">
      <w:pPr>
        <w:pStyle w:val="Default"/>
        <w:numPr>
          <w:ilvl w:val="0"/>
          <w:numId w:val="16"/>
        </w:numPr>
        <w:jc w:val="both"/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</w:pP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Dlouhodobého měření teploty vnitřního vzduch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. </w:t>
      </w:r>
    </w:p>
    <w:p w14:paraId="2D7A1AC4" w14:textId="77777777" w:rsidR="00B218A8" w:rsidRDefault="00B218A8" w:rsidP="00953FAC">
      <w:pPr>
        <w:pStyle w:val="Default"/>
        <w:jc w:val="both"/>
        <w:rPr>
          <w:rFonts w:ascii="Segoe UI" w:hAnsi="Segoe UI" w:cs="Segoe UI"/>
          <w:b/>
          <w:iCs/>
          <w:color w:val="595959" w:themeColor="text1" w:themeTint="A6"/>
          <w:sz w:val="20"/>
          <w:szCs w:val="20"/>
          <w:vertAlign w:val="superscript"/>
        </w:rPr>
      </w:pPr>
    </w:p>
    <w:p w14:paraId="34C461C4" w14:textId="08C3CD6F" w:rsidR="002934D9" w:rsidRPr="002934D9" w:rsidRDefault="002934D9" w:rsidP="002934D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rPr>
          <w:rFonts w:eastAsia="Calibri"/>
          <w:b/>
          <w:bCs/>
          <w:noProof/>
          <w:color w:val="2F5496" w:themeColor="accent5" w:themeShade="BF"/>
        </w:rPr>
      </w:pPr>
      <w:r w:rsidRPr="002934D9">
        <w:rPr>
          <w:rFonts w:eastAsia="Calibri"/>
          <w:b/>
          <w:bCs/>
          <w:noProof/>
          <w:color w:val="2F5496" w:themeColor="accent5" w:themeShade="BF"/>
        </w:rPr>
        <w:t xml:space="preserve">Potvrzení vybraných specifických kritérií přijatelnosti </w:t>
      </w:r>
    </w:p>
    <w:p w14:paraId="544272B7" w14:textId="6CE768C7" w:rsidR="002934D9" w:rsidRPr="00953FAC" w:rsidRDefault="002934D9" w:rsidP="002934D9">
      <w:pPr>
        <w:pStyle w:val="Odstavecseseznamem"/>
        <w:widowControl w:val="0"/>
        <w:autoSpaceDE w:val="0"/>
        <w:autoSpaceDN w:val="0"/>
        <w:spacing w:after="0"/>
        <w:ind w:left="856"/>
        <w:rPr>
          <w:rFonts w:eastAsia="Calibri"/>
          <w:b/>
          <w:bCs/>
          <w:noProof/>
          <w:color w:val="2F5496" w:themeColor="accent5" w:themeShade="BF"/>
        </w:rPr>
      </w:pPr>
    </w:p>
    <w:tbl>
      <w:tblPr>
        <w:tblStyle w:val="Prosttabulka41"/>
        <w:tblW w:w="0" w:type="auto"/>
        <w:jc w:val="center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709"/>
        <w:gridCol w:w="3337"/>
        <w:gridCol w:w="2026"/>
      </w:tblGrid>
      <w:tr w:rsidR="002934D9" w:rsidRPr="002934D9" w14:paraId="761BD11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tcBorders>
              <w:bottom w:val="single" w:sz="8" w:space="0" w:color="0070C0"/>
            </w:tcBorders>
            <w:vAlign w:val="center"/>
          </w:tcPr>
          <w:p w14:paraId="019AB543" w14:textId="77777777" w:rsidR="002934D9" w:rsidRPr="002934D9" w:rsidRDefault="002934D9">
            <w:pPr>
              <w:keepNext/>
              <w:jc w:val="center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2934D9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 xml:space="preserve">Kritérium </w:t>
            </w:r>
          </w:p>
        </w:tc>
        <w:tc>
          <w:tcPr>
            <w:tcW w:w="3337" w:type="dxa"/>
            <w:tcBorders>
              <w:bottom w:val="single" w:sz="8" w:space="0" w:color="0070C0"/>
            </w:tcBorders>
            <w:vAlign w:val="center"/>
          </w:tcPr>
          <w:p w14:paraId="27287C58" w14:textId="77777777" w:rsidR="002934D9" w:rsidRPr="002934D9" w:rsidRDefault="002934D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2934D9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>Komentář zpracovatele</w:t>
            </w:r>
            <w:r w:rsidRPr="002934D9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bottom w:val="single" w:sz="8" w:space="0" w:color="0070C0"/>
            </w:tcBorders>
            <w:vAlign w:val="center"/>
          </w:tcPr>
          <w:p w14:paraId="57370DDE" w14:textId="77777777" w:rsidR="002934D9" w:rsidRPr="002934D9" w:rsidRDefault="002934D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2934D9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>Splněno ANO/NE/IRL</w:t>
            </w:r>
          </w:p>
        </w:tc>
      </w:tr>
      <w:tr w:rsidR="002934D9" w:rsidRPr="008F7CAA" w14:paraId="0B1144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tcBorders>
              <w:bottom w:val="nil"/>
            </w:tcBorders>
            <w:vAlign w:val="center"/>
          </w:tcPr>
          <w:p w14:paraId="580341B4" w14:textId="77777777" w:rsidR="002934D9" w:rsidRDefault="002934D9" w:rsidP="002934D9">
            <w:pPr>
              <w:jc w:val="both"/>
              <w:rPr>
                <w:rFonts w:ascii="Segoe UI" w:eastAsia="Segoe UI" w:hAnsi="Segoe UI" w:cs="Segoe UI"/>
                <w:bCs w:val="0"/>
                <w:color w:val="404040" w:themeColor="text1" w:themeTint="BF"/>
                <w:sz w:val="20"/>
                <w:szCs w:val="20"/>
              </w:rPr>
            </w:pP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Realizací projektu (ve sledovaném období) došlo k min. úspoře 30</w:t>
            </w:r>
            <w:r w:rsidR="00A70BA8"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 nebo</w:t>
            </w: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 % primární energie z neobnovitelných zdrojů oproti původnímu stavu (viz vstupní Energetický posudek podaný k žádosti o podporu). </w:t>
            </w:r>
          </w:p>
          <w:p w14:paraId="2430E31B" w14:textId="1B1ECCE4" w:rsidR="001963E5" w:rsidRPr="001963E5" w:rsidRDefault="001963E5" w:rsidP="002934D9">
            <w:pPr>
              <w:jc w:val="both"/>
              <w:rPr>
                <w:rFonts w:ascii="Segoe UI" w:eastAsia="Segoe UI" w:hAnsi="Segoe UI" w:cs="Segoe U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337" w:type="dxa"/>
            <w:tcBorders>
              <w:bottom w:val="nil"/>
            </w:tcBorders>
            <w:vAlign w:val="center"/>
          </w:tcPr>
          <w:p w14:paraId="02853996" w14:textId="5B0F5717" w:rsidR="002934D9" w:rsidRPr="003F7AC8" w:rsidRDefault="002934D9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BFEDA80" w14:textId="77777777" w:rsidR="002934D9" w:rsidRPr="003F7AC8" w:rsidRDefault="002934D9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2934D9" w:rsidRPr="008F7CAA" w14:paraId="22F2DA6C" w14:textId="77777777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tcBorders>
              <w:bottom w:val="nil"/>
            </w:tcBorders>
            <w:vAlign w:val="center"/>
          </w:tcPr>
          <w:p w14:paraId="7ACECB83" w14:textId="77777777" w:rsidR="002934D9" w:rsidRDefault="002934D9" w:rsidP="002934D9">
            <w:pPr>
              <w:jc w:val="both"/>
              <w:rPr>
                <w:rFonts w:ascii="Segoe UI" w:eastAsia="Segoe UI" w:hAnsi="Segoe UI" w:cs="Segoe UI"/>
                <w:bCs w:val="0"/>
                <w:color w:val="404040" w:themeColor="text1" w:themeTint="BF"/>
                <w:sz w:val="20"/>
                <w:szCs w:val="20"/>
              </w:rPr>
            </w:pP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Řešená budova (budovy) plní minimálně parametry energetické náročnosti definované § 6 odst. 2 vyhlášky č. 264/2020 Sb., o energetické náročnosti budov.   </w:t>
            </w:r>
            <w:r w:rsid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307932F4" w14:textId="1C12B8C9" w:rsidR="001963E5" w:rsidRPr="001963E5" w:rsidRDefault="001963E5" w:rsidP="002934D9">
            <w:pPr>
              <w:jc w:val="both"/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337" w:type="dxa"/>
            <w:tcBorders>
              <w:bottom w:val="nil"/>
            </w:tcBorders>
            <w:vAlign w:val="center"/>
          </w:tcPr>
          <w:p w14:paraId="34A47BD4" w14:textId="77777777" w:rsidR="002934D9" w:rsidRPr="003F7AC8" w:rsidRDefault="002934D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52F4EE8" w14:textId="77777777" w:rsidR="002934D9" w:rsidRPr="003F7AC8" w:rsidRDefault="002934D9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2934D9" w:rsidRPr="008F7CAA" w14:paraId="02C58572" w14:textId="77777777" w:rsidTr="00A70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vAlign w:val="center"/>
          </w:tcPr>
          <w:p w14:paraId="125F76D7" w14:textId="77777777" w:rsidR="002934D9" w:rsidRDefault="002934D9" w:rsidP="002934D9">
            <w:pPr>
              <w:jc w:val="both"/>
              <w:rPr>
                <w:rFonts w:ascii="Segoe UI" w:eastAsia="Segoe UI" w:hAnsi="Segoe UI" w:cs="Segoe UI"/>
                <w:bCs w:val="0"/>
                <w:color w:val="404040" w:themeColor="text1" w:themeTint="BF"/>
                <w:sz w:val="20"/>
                <w:szCs w:val="20"/>
              </w:rPr>
            </w:pP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Pokud byly realizovány fotovoltaické systémy, byly dodrženy parametry uvedené v „Pravidlech</w:t>
            </w:r>
            <w:r w:rsidR="00A70BA8"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 pro žadatele a příjemce podpory v „</w:t>
            </w:r>
            <w:hyperlink r:id="rId9" w:history="1">
              <w:r w:rsidR="00A70BA8" w:rsidRPr="001963E5">
                <w:rPr>
                  <w:rStyle w:val="Hypertextovodkaz"/>
                  <w:rFonts w:ascii="Segoe UI" w:eastAsia="Segoe UI" w:hAnsi="Segoe UI" w:cs="Segoe UI"/>
                  <w:b w:val="0"/>
                  <w:bCs w:val="0"/>
                  <w:i/>
                  <w:iCs/>
                  <w:sz w:val="20"/>
                  <w:szCs w:val="20"/>
                </w:rPr>
                <w:t xml:space="preserve">Operačním programu Životní prostředí </w:t>
              </w:r>
              <w:r w:rsidR="0036050D" w:rsidRPr="001963E5">
                <w:rPr>
                  <w:rStyle w:val="Hypertextovodkaz"/>
                  <w:rFonts w:ascii="Segoe UI" w:eastAsia="Segoe UI" w:hAnsi="Segoe UI" w:cs="Segoe UI"/>
                  <w:b w:val="0"/>
                  <w:bCs w:val="0"/>
                  <w:i/>
                  <w:iCs/>
                  <w:sz w:val="20"/>
                  <w:szCs w:val="20"/>
                </w:rPr>
                <w:t>2021–2027</w:t>
              </w:r>
            </w:hyperlink>
            <w:r w:rsidR="00A70BA8"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“</w:t>
            </w:r>
            <w:r w:rsidR="001963E5"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.</w:t>
            </w:r>
            <w:r w:rsid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59B2274B" w14:textId="68B661DE" w:rsidR="001963E5" w:rsidRPr="001963E5" w:rsidRDefault="001963E5" w:rsidP="002934D9">
            <w:pPr>
              <w:jc w:val="both"/>
              <w:rPr>
                <w:rFonts w:ascii="Segoe UI" w:hAnsi="Segoe UI" w:cs="Segoe UI"/>
                <w:b w:val="0"/>
                <w:sz w:val="20"/>
                <w:szCs w:val="20"/>
              </w:rPr>
            </w:pPr>
          </w:p>
        </w:tc>
        <w:tc>
          <w:tcPr>
            <w:tcW w:w="3337" w:type="dxa"/>
            <w:vAlign w:val="center"/>
          </w:tcPr>
          <w:p w14:paraId="229A3BB8" w14:textId="77777777" w:rsidR="002934D9" w:rsidRPr="003F7AC8" w:rsidRDefault="002934D9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F1C2A9" w14:textId="77777777" w:rsidR="002934D9" w:rsidRPr="003F7AC8" w:rsidRDefault="002934D9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A70BA8" w:rsidRPr="008F7CAA" w14:paraId="1AFD41D9" w14:textId="77777777" w:rsidTr="00A70BA8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vAlign w:val="center"/>
          </w:tcPr>
          <w:p w14:paraId="68659504" w14:textId="77777777" w:rsidR="001963E5" w:rsidRDefault="003F7AC8" w:rsidP="002934D9">
            <w:pPr>
              <w:jc w:val="both"/>
              <w:rPr>
                <w:rFonts w:ascii="Segoe UI" w:eastAsia="Segoe UI" w:hAnsi="Segoe UI" w:cs="Segoe UI"/>
                <w:bCs w:val="0"/>
                <w:color w:val="404040" w:themeColor="text1" w:themeTint="BF"/>
                <w:sz w:val="20"/>
                <w:szCs w:val="20"/>
              </w:rPr>
            </w:pP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Po realizaci projektu nejsou v budově pro vytápění nebo přípravu teplé vody využívaná tuhá fosilní paliva. </w:t>
            </w:r>
            <w:r w:rsid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560A9523" w14:textId="16B2E771" w:rsidR="00A70BA8" w:rsidRPr="001963E5" w:rsidRDefault="003F7AC8" w:rsidP="002934D9">
            <w:pPr>
              <w:jc w:val="both"/>
              <w:rPr>
                <w:rFonts w:ascii="Segoe UI" w:eastAsia="Segoe UI" w:hAnsi="Segoe UI" w:cs="Segoe UI"/>
                <w:bCs w:val="0"/>
                <w:sz w:val="20"/>
                <w:szCs w:val="20"/>
              </w:rPr>
            </w:pP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14:paraId="6F084DC8" w14:textId="77777777" w:rsidR="00A70BA8" w:rsidRPr="003F7AC8" w:rsidRDefault="00A70B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9CEB57" w14:textId="77777777" w:rsidR="00A70BA8" w:rsidRPr="003F7AC8" w:rsidRDefault="00A70BA8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A70BA8" w:rsidRPr="008F7CAA" w14:paraId="535656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tcBorders>
              <w:bottom w:val="nil"/>
            </w:tcBorders>
            <w:vAlign w:val="center"/>
          </w:tcPr>
          <w:p w14:paraId="110CBC49" w14:textId="59D5001B" w:rsidR="00A70BA8" w:rsidRPr="001963E5" w:rsidRDefault="003F7AC8" w:rsidP="002934D9">
            <w:pPr>
              <w:jc w:val="both"/>
              <w:rPr>
                <w:rFonts w:ascii="Segoe UI" w:eastAsia="Segoe UI" w:hAnsi="Segoe UI" w:cs="Segoe UI"/>
                <w:b w:val="0"/>
                <w:sz w:val="20"/>
                <w:szCs w:val="20"/>
              </w:rPr>
            </w:pP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Došlo k vyregulování otopné soustava a osazení měřící techniky pro vyhodnocení úspor energie a zavedení energetického managmentu.</w:t>
            </w:r>
            <w:r w:rsidRPr="001963E5">
              <w:rPr>
                <w:rFonts w:ascii="Segoe UI" w:eastAsia="Segoe UI" w:hAnsi="Segoe UI" w:cs="Segoe U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337" w:type="dxa"/>
            <w:tcBorders>
              <w:bottom w:val="nil"/>
            </w:tcBorders>
            <w:vAlign w:val="center"/>
          </w:tcPr>
          <w:p w14:paraId="309FE582" w14:textId="77777777" w:rsidR="00A70BA8" w:rsidRPr="003F7AC8" w:rsidRDefault="00A70BA8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1346D6B" w14:textId="77777777" w:rsidR="00A70BA8" w:rsidRPr="003F7AC8" w:rsidRDefault="00A70BA8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16ACE35A" w14:textId="77777777" w:rsidR="002934D9" w:rsidRPr="00953FAC" w:rsidRDefault="002934D9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33617C91" w14:textId="77777777" w:rsidR="003B3E62" w:rsidRDefault="003B3E62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125BEFB4" w14:textId="77777777" w:rsidR="007B56CE" w:rsidRDefault="007B56CE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44C3B08B" w14:textId="77777777" w:rsidR="003F7AC8" w:rsidRDefault="003F7AC8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26472628" w14:textId="12960E05" w:rsidR="003F7AC8" w:rsidRPr="00953FAC" w:rsidRDefault="0036050D" w:rsidP="003F7AC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rPr>
          <w:rFonts w:eastAsia="Calibri"/>
          <w:b/>
          <w:bCs/>
          <w:noProof/>
          <w:color w:val="2F5496" w:themeColor="accent5" w:themeShade="BF"/>
        </w:rPr>
      </w:pPr>
      <w:r>
        <w:rPr>
          <w:rFonts w:eastAsia="Calibri"/>
          <w:b/>
          <w:bCs/>
          <w:noProof/>
          <w:color w:val="2F5496" w:themeColor="accent5" w:themeShade="BF"/>
        </w:rPr>
        <w:t xml:space="preserve">Potvrzení relevantních indikátorů projektu </w:t>
      </w:r>
    </w:p>
    <w:p w14:paraId="3A74B54C" w14:textId="77777777" w:rsidR="003F7AC8" w:rsidRDefault="003F7AC8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25AD99EB" w14:textId="77777777" w:rsidR="003F7AC8" w:rsidRDefault="003F7AC8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tbl>
      <w:tblPr>
        <w:tblStyle w:val="Prosttabulka41"/>
        <w:tblpPr w:leftFromText="142" w:rightFromText="142" w:vertAnchor="text" w:tblpXSpec="center" w:tblpY="1"/>
        <w:tblOverlap w:val="never"/>
        <w:tblW w:w="0" w:type="auto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489"/>
        <w:gridCol w:w="1705"/>
        <w:gridCol w:w="1282"/>
        <w:gridCol w:w="1665"/>
        <w:gridCol w:w="1929"/>
      </w:tblGrid>
      <w:tr w:rsidR="0036050D" w:rsidRPr="008F7CAA" w14:paraId="39FD6C9E" w14:textId="77777777" w:rsidTr="003D3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tcBorders>
              <w:bottom w:val="single" w:sz="8" w:space="0" w:color="0070C0"/>
            </w:tcBorders>
            <w:vAlign w:val="center"/>
          </w:tcPr>
          <w:p w14:paraId="52B3AA7C" w14:textId="77777777" w:rsidR="0036050D" w:rsidRPr="000F4D57" w:rsidRDefault="0036050D" w:rsidP="003D3429">
            <w:pPr>
              <w:keepNext/>
              <w:jc w:val="center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0F4D57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>Indikátor (jednotka)</w:t>
            </w:r>
          </w:p>
        </w:tc>
        <w:tc>
          <w:tcPr>
            <w:tcW w:w="1705" w:type="dxa"/>
            <w:tcBorders>
              <w:bottom w:val="single" w:sz="8" w:space="0" w:color="0070C0"/>
            </w:tcBorders>
            <w:vAlign w:val="center"/>
          </w:tcPr>
          <w:p w14:paraId="51A032D5" w14:textId="77777777" w:rsidR="0036050D" w:rsidRPr="000F4D57" w:rsidRDefault="0036050D" w:rsidP="003D34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0F4D57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>Hodnota z žádosti o podporu</w:t>
            </w:r>
          </w:p>
        </w:tc>
        <w:tc>
          <w:tcPr>
            <w:tcW w:w="1282" w:type="dxa"/>
            <w:tcBorders>
              <w:bottom w:val="single" w:sz="8" w:space="0" w:color="0070C0"/>
            </w:tcBorders>
            <w:vAlign w:val="center"/>
          </w:tcPr>
          <w:p w14:paraId="09CB02C7" w14:textId="77777777" w:rsidR="0036050D" w:rsidRPr="000F4D57" w:rsidRDefault="0036050D" w:rsidP="003D34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0F4D57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 xml:space="preserve">Dosažená hodnota </w:t>
            </w:r>
          </w:p>
        </w:tc>
        <w:tc>
          <w:tcPr>
            <w:tcW w:w="1665" w:type="dxa"/>
            <w:tcBorders>
              <w:bottom w:val="single" w:sz="8" w:space="0" w:color="0070C0"/>
            </w:tcBorders>
            <w:vAlign w:val="center"/>
          </w:tcPr>
          <w:p w14:paraId="4C364743" w14:textId="77777777" w:rsidR="0036050D" w:rsidRPr="000F4D57" w:rsidRDefault="0036050D" w:rsidP="003D34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0F4D57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>Komentář zpracovatele</w:t>
            </w:r>
            <w:r w:rsidRPr="000F4D57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929" w:type="dxa"/>
            <w:tcBorders>
              <w:bottom w:val="single" w:sz="8" w:space="0" w:color="0070C0"/>
            </w:tcBorders>
            <w:vAlign w:val="center"/>
          </w:tcPr>
          <w:p w14:paraId="5958AD4E" w14:textId="77777777" w:rsidR="0036050D" w:rsidRPr="000F4D57" w:rsidRDefault="0036050D" w:rsidP="003D34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0F4D57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>Splněno ANO/NE/IRL</w:t>
            </w:r>
          </w:p>
        </w:tc>
      </w:tr>
      <w:tr w:rsidR="0036050D" w:rsidRPr="006C4C2E" w14:paraId="2CBDDB1A" w14:textId="77777777" w:rsidTr="003D3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356713F5" w14:textId="77777777" w:rsidR="0036050D" w:rsidRDefault="0036050D" w:rsidP="003D3429">
            <w:pPr>
              <w:keepNext/>
              <w:rPr>
                <w:rFonts w:ascii="Segoe UI" w:hAnsi="Segoe UI" w:cs="Segoe UI"/>
                <w:color w:val="404040" w:themeColor="text1" w:themeTint="BF"/>
                <w:sz w:val="20"/>
                <w:szCs w:val="20"/>
              </w:rPr>
            </w:pPr>
            <w:r w:rsidRPr="000F4D57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Snížení konečné spotřeby energie u podpořených subjektů (GJ/rok)</w:t>
            </w:r>
            <w:r w:rsidR="0090206E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4A3CB6B9" w14:textId="2EF8DB11" w:rsidR="0090206E" w:rsidRPr="000F4D57" w:rsidRDefault="0090206E" w:rsidP="003D3429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163AC26F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6741CD07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626361EE" w14:textId="77777777" w:rsidR="0036050D" w:rsidRPr="006C4C2E" w:rsidRDefault="0036050D" w:rsidP="00890028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19B0BFE1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36050D" w:rsidRPr="006C4C2E" w14:paraId="712D3FC3" w14:textId="77777777" w:rsidTr="003D3429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0A8B4F69" w14:textId="77777777" w:rsidR="0036050D" w:rsidRPr="000F4D57" w:rsidRDefault="0036050D" w:rsidP="003D3429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0F4D57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lastRenderedPageBreak/>
              <w:t xml:space="preserve">Zvýšení instalovaného elektrického výkonu u podpořených subjektů (MW) </w:t>
            </w:r>
          </w:p>
          <w:p w14:paraId="1D723641" w14:textId="77777777" w:rsidR="0036050D" w:rsidRPr="000F4D57" w:rsidRDefault="0036050D" w:rsidP="003D3429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41981D8D" w14:textId="77777777" w:rsidR="0036050D" w:rsidRPr="006C4C2E" w:rsidRDefault="0036050D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03B27E12" w14:textId="77777777" w:rsidR="0036050D" w:rsidRPr="006C4C2E" w:rsidRDefault="0036050D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719B35D4" w14:textId="77777777" w:rsidR="0036050D" w:rsidRPr="006C4C2E" w:rsidRDefault="0036050D" w:rsidP="0089002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6A6CF62E" w14:textId="77777777" w:rsidR="0036050D" w:rsidRPr="006C4C2E" w:rsidRDefault="0036050D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36050D" w:rsidRPr="006C4C2E" w14:paraId="1BE82CFC" w14:textId="77777777" w:rsidTr="003D3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6FF4221C" w14:textId="4FFA5FDF" w:rsidR="0036050D" w:rsidRPr="000F4D57" w:rsidRDefault="0036050D" w:rsidP="003D3429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0F4D57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Zvýšení instalovaného </w:t>
            </w:r>
            <w:r w:rsidR="0090206E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tepelného </w:t>
            </w:r>
            <w:r w:rsidRPr="000F4D57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výkonu u podpořených subjektů (MW) </w:t>
            </w:r>
          </w:p>
          <w:p w14:paraId="03CD7932" w14:textId="77777777" w:rsidR="0036050D" w:rsidRPr="000F4D57" w:rsidRDefault="0036050D" w:rsidP="003D3429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CAF31BA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6813A01C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53F22F9B" w14:textId="77777777" w:rsidR="0036050D" w:rsidRPr="006C4C2E" w:rsidRDefault="0036050D" w:rsidP="00890028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0D193A8F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36050D" w:rsidRPr="006C4C2E" w14:paraId="4016F0F6" w14:textId="77777777" w:rsidTr="003D3429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35127964" w14:textId="77777777" w:rsidR="0036050D" w:rsidRPr="000F4D57" w:rsidRDefault="0036050D" w:rsidP="003D3429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0F4D57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Výroba elektrické energie z obnovitelných zdrojů celkem (MWh/rok)</w:t>
            </w:r>
          </w:p>
          <w:p w14:paraId="20C7D3DC" w14:textId="77777777" w:rsidR="0036050D" w:rsidRPr="000F4D57" w:rsidRDefault="0036050D" w:rsidP="003D3429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D17734B" w14:textId="77777777" w:rsidR="0036050D" w:rsidRPr="006C4C2E" w:rsidRDefault="0036050D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77AECBF3" w14:textId="77777777" w:rsidR="0036050D" w:rsidRPr="006C4C2E" w:rsidRDefault="0036050D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7D322F7" w14:textId="77777777" w:rsidR="0036050D" w:rsidRPr="006C4C2E" w:rsidRDefault="0036050D" w:rsidP="0089002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49F1109B" w14:textId="77777777" w:rsidR="0036050D" w:rsidRPr="006C4C2E" w:rsidRDefault="0036050D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36050D" w:rsidRPr="006C4C2E" w14:paraId="0E0898C2" w14:textId="77777777" w:rsidTr="00902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4B26E15D" w14:textId="77777777" w:rsidR="0036050D" w:rsidRPr="000F4D57" w:rsidRDefault="0036050D" w:rsidP="003D3429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0F4D57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Výroba tepla z obnovitelných zdrojů (MWh/rok)</w:t>
            </w:r>
          </w:p>
        </w:tc>
        <w:tc>
          <w:tcPr>
            <w:tcW w:w="1705" w:type="dxa"/>
            <w:vAlign w:val="center"/>
          </w:tcPr>
          <w:p w14:paraId="2DA07804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0028F305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3DFFB7D2" w14:textId="77777777" w:rsidR="0036050D" w:rsidRPr="006C4C2E" w:rsidRDefault="0036050D" w:rsidP="00890028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163BC531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90206E" w:rsidRPr="006C4C2E" w14:paraId="31A5C2CF" w14:textId="77777777" w:rsidTr="0090206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3481ACD3" w14:textId="77777777" w:rsidR="0090206E" w:rsidRPr="0090206E" w:rsidRDefault="0090206E" w:rsidP="0090206E">
            <w:pPr>
              <w:keepNext/>
              <w:rPr>
                <w:rFonts w:ascii="Segoe UI" w:hAnsi="Segoe UI" w:cs="Segoe UI"/>
                <w:color w:val="404040" w:themeColor="text1" w:themeTint="BF"/>
                <w:sz w:val="20"/>
                <w:szCs w:val="20"/>
              </w:rPr>
            </w:pPr>
          </w:p>
          <w:p w14:paraId="6DCFF803" w14:textId="77777777" w:rsidR="0090206E" w:rsidRPr="0090206E" w:rsidRDefault="0090206E" w:rsidP="0090206E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0206E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Roční spotřeba primární energie ve veřejných budovách (MWh/rok) </w:t>
            </w:r>
          </w:p>
          <w:p w14:paraId="1412DB14" w14:textId="77777777" w:rsidR="0090206E" w:rsidRPr="000F4D57" w:rsidRDefault="0090206E" w:rsidP="0090206E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26B4E55" w14:textId="77777777" w:rsidR="0090206E" w:rsidRPr="006C4C2E" w:rsidRDefault="0090206E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59A8D1F8" w14:textId="77777777" w:rsidR="0090206E" w:rsidRPr="006C4C2E" w:rsidRDefault="0090206E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3C8BEEAF" w14:textId="77777777" w:rsidR="0090206E" w:rsidRPr="006C4C2E" w:rsidRDefault="0090206E" w:rsidP="0089002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5F509660" w14:textId="77777777" w:rsidR="0090206E" w:rsidRPr="006C4C2E" w:rsidRDefault="0090206E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90206E" w:rsidRPr="006C4C2E" w14:paraId="230FF074" w14:textId="77777777" w:rsidTr="00902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2B2E6CC5" w14:textId="77777777" w:rsidR="0090206E" w:rsidRPr="0090206E" w:rsidRDefault="0090206E" w:rsidP="0090206E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0206E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Roční spotřeba primární energie v ostatních případech (MWh/rok) </w:t>
            </w:r>
          </w:p>
          <w:p w14:paraId="6E8B04F2" w14:textId="77777777" w:rsidR="0090206E" w:rsidRPr="000F4D57" w:rsidRDefault="0090206E" w:rsidP="003D3429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649AAED" w14:textId="77777777" w:rsidR="0090206E" w:rsidRPr="006C4C2E" w:rsidRDefault="0090206E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332F3F68" w14:textId="77777777" w:rsidR="0090206E" w:rsidRPr="006C4C2E" w:rsidRDefault="0090206E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36A0558B" w14:textId="77777777" w:rsidR="0090206E" w:rsidRPr="006C4C2E" w:rsidRDefault="0090206E" w:rsidP="00890028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3FFE8A64" w14:textId="77777777" w:rsidR="0090206E" w:rsidRPr="006C4C2E" w:rsidRDefault="0090206E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90206E" w:rsidRPr="006C4C2E" w14:paraId="1372BAE4" w14:textId="77777777" w:rsidTr="0090206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27B74C3A" w14:textId="77777777" w:rsidR="0090206E" w:rsidRPr="0090206E" w:rsidRDefault="0090206E" w:rsidP="0090206E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0206E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Veřejné budovy s nižší energetickou náročností (m</w:t>
            </w:r>
            <w:r w:rsidRPr="0090206E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  <w:vertAlign w:val="superscript"/>
              </w:rPr>
              <w:t>2</w:t>
            </w:r>
            <w:r w:rsidRPr="0090206E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) </w:t>
            </w:r>
          </w:p>
          <w:p w14:paraId="3F02E489" w14:textId="77777777" w:rsidR="0090206E" w:rsidRPr="000F4D57" w:rsidRDefault="0090206E" w:rsidP="003D3429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D063ADA" w14:textId="77777777" w:rsidR="0090206E" w:rsidRPr="006C4C2E" w:rsidRDefault="0090206E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230CAA4B" w14:textId="77777777" w:rsidR="0090206E" w:rsidRPr="006C4C2E" w:rsidRDefault="0090206E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37EDC4B5" w14:textId="77777777" w:rsidR="0090206E" w:rsidRPr="006C4C2E" w:rsidRDefault="0090206E" w:rsidP="0089002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37A015D7" w14:textId="77777777" w:rsidR="0090206E" w:rsidRPr="006C4C2E" w:rsidRDefault="0090206E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90206E" w:rsidRPr="006C4C2E" w14:paraId="0ABA6E71" w14:textId="77777777" w:rsidTr="003D3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tcBorders>
              <w:bottom w:val="nil"/>
            </w:tcBorders>
            <w:vAlign w:val="center"/>
          </w:tcPr>
          <w:p w14:paraId="0DC178EA" w14:textId="14E638DC" w:rsidR="0090206E" w:rsidRPr="0090206E" w:rsidRDefault="0090206E" w:rsidP="0090206E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90206E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Odhadované emise skleníkových plynů (</w:t>
            </w:r>
            <w:r w:rsidR="001963E5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t</w:t>
            </w:r>
            <w:r w:rsidRPr="0090206E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CO</w:t>
            </w:r>
            <w:r w:rsidRPr="0090206E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  <w:vertAlign w:val="subscript"/>
              </w:rPr>
              <w:t>2</w:t>
            </w:r>
            <w:r w:rsidRPr="0090206E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 ekv./rok) </w:t>
            </w:r>
          </w:p>
          <w:p w14:paraId="45CFC2E1" w14:textId="77777777" w:rsidR="0090206E" w:rsidRPr="0090206E" w:rsidRDefault="0090206E" w:rsidP="0090206E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14:paraId="4E740030" w14:textId="77777777" w:rsidR="0090206E" w:rsidRPr="006C4C2E" w:rsidRDefault="0090206E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tcBorders>
              <w:bottom w:val="nil"/>
            </w:tcBorders>
            <w:vAlign w:val="center"/>
          </w:tcPr>
          <w:p w14:paraId="53381218" w14:textId="77777777" w:rsidR="0090206E" w:rsidRPr="006C4C2E" w:rsidRDefault="0090206E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tcBorders>
              <w:bottom w:val="nil"/>
            </w:tcBorders>
            <w:vAlign w:val="center"/>
          </w:tcPr>
          <w:p w14:paraId="291B08B3" w14:textId="77777777" w:rsidR="0090206E" w:rsidRPr="006C4C2E" w:rsidRDefault="0090206E" w:rsidP="00890028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nil"/>
            </w:tcBorders>
            <w:vAlign w:val="center"/>
          </w:tcPr>
          <w:p w14:paraId="0D2976AC" w14:textId="77777777" w:rsidR="0090206E" w:rsidRPr="006C4C2E" w:rsidRDefault="0090206E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</w:tbl>
    <w:p w14:paraId="00A461B6" w14:textId="77777777" w:rsidR="003F7AC8" w:rsidRDefault="003F7AC8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2493E827" w14:textId="77777777" w:rsidR="003F7AC8" w:rsidRPr="003666BA" w:rsidRDefault="003F7AC8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6AE3C3DB" w14:textId="17D98383" w:rsidR="006C5AFE" w:rsidRPr="003666BA" w:rsidRDefault="006C5AFE" w:rsidP="00953FAC">
      <w:pPr>
        <w:pStyle w:val="Zkladntext"/>
        <w:spacing w:before="12"/>
        <w:jc w:val="both"/>
        <w:rPr>
          <w:color w:val="595959" w:themeColor="text1" w:themeTint="A6"/>
        </w:rPr>
      </w:pPr>
    </w:p>
    <w:p w14:paraId="3EDD8805" w14:textId="2CAFE3DA" w:rsidR="006C5AFE" w:rsidRPr="00953FAC" w:rsidRDefault="006C5AFE" w:rsidP="003F7AC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rPr>
          <w:rFonts w:eastAsia="Calibri"/>
          <w:b/>
          <w:bCs/>
          <w:noProof/>
          <w:color w:val="2F5496" w:themeColor="accent5" w:themeShade="BF"/>
        </w:rPr>
      </w:pPr>
      <w:r w:rsidRPr="00953FAC">
        <w:rPr>
          <w:rFonts w:eastAsia="Calibri"/>
          <w:b/>
          <w:bCs/>
          <w:noProof/>
          <w:color w:val="2F5496" w:themeColor="accent5" w:themeShade="BF"/>
        </w:rPr>
        <w:t xml:space="preserve">Závěrečná </w:t>
      </w:r>
      <w:r w:rsidR="00BF5C44" w:rsidRPr="00953FAC">
        <w:rPr>
          <w:rFonts w:eastAsia="Calibri"/>
          <w:b/>
          <w:bCs/>
          <w:noProof/>
          <w:color w:val="2F5496" w:themeColor="accent5" w:themeShade="BF"/>
        </w:rPr>
        <w:t xml:space="preserve">hodnocení a </w:t>
      </w:r>
      <w:r w:rsidRPr="00953FAC">
        <w:rPr>
          <w:rFonts w:eastAsia="Calibri"/>
          <w:b/>
          <w:bCs/>
          <w:noProof/>
          <w:color w:val="2F5496" w:themeColor="accent5" w:themeShade="BF"/>
        </w:rPr>
        <w:t xml:space="preserve">doporučení  </w:t>
      </w:r>
    </w:p>
    <w:p w14:paraId="53B7EB2D" w14:textId="77777777" w:rsidR="006C5AFE" w:rsidRPr="00953FAC" w:rsidRDefault="006C5AFE" w:rsidP="00953FAC">
      <w:pPr>
        <w:widowControl w:val="0"/>
        <w:autoSpaceDE w:val="0"/>
        <w:autoSpaceDN w:val="0"/>
        <w:jc w:val="both"/>
        <w:rPr>
          <w:rFonts w:ascii="Segoe UI" w:hAnsi="Segoe UI" w:cs="Segoe UI"/>
          <w:b/>
          <w:color w:val="2E74B5" w:themeColor="accent1" w:themeShade="BF"/>
        </w:rPr>
      </w:pPr>
    </w:p>
    <w:p w14:paraId="27BD8FEB" w14:textId="77777777" w:rsidR="008F08AC" w:rsidRDefault="00B40B95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V hodnocené budově bylo/nebylo měřením ověřeno dosažení požadovaných indikátorů </w:t>
      </w:r>
      <w:r w:rsidRPr="003F7AC8">
        <w:rPr>
          <w:rFonts w:ascii="Segoe UI" w:eastAsiaTheme="minorHAnsi" w:hAnsi="Segoe UI" w:cs="Segoe UI"/>
          <w:bCs/>
          <w:i/>
          <w:color w:val="595959" w:themeColor="text1" w:themeTint="A6"/>
          <w:sz w:val="20"/>
          <w:szCs w:val="20"/>
          <w:lang w:eastAsia="en-US"/>
        </w:rPr>
        <w:t>(v případě neplnění je třeba uvést zdůvodnění a případně navrhnout nápravné opatření)</w:t>
      </w: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, které byly predikovány v předloženém EP, případně jeho odsouhlasené aktualizaci </w:t>
      </w:r>
      <w:r w:rsidRPr="003F7AC8">
        <w:rPr>
          <w:rFonts w:ascii="Segoe UI" w:eastAsiaTheme="minorHAnsi" w:hAnsi="Segoe UI" w:cs="Segoe UI"/>
          <w:bCs/>
          <w:i/>
          <w:color w:val="595959" w:themeColor="text1" w:themeTint="A6"/>
          <w:sz w:val="20"/>
          <w:szCs w:val="20"/>
          <w:lang w:eastAsia="en-US"/>
        </w:rPr>
        <w:t>(v případě provedených změn je nutné uvést zdůvodnění)</w:t>
      </w: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. </w:t>
      </w:r>
    </w:p>
    <w:p w14:paraId="710FB01D" w14:textId="77777777" w:rsidR="008F08AC" w:rsidRDefault="008F08AC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</w:p>
    <w:p w14:paraId="11DE45C8" w14:textId="2E46E6C4" w:rsidR="00B40B95" w:rsidRPr="003666BA" w:rsidRDefault="00B40B95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Příčinou nedosažení je…. </w:t>
      </w:r>
    </w:p>
    <w:p w14:paraId="1727CF58" w14:textId="77777777" w:rsidR="00B40B95" w:rsidRPr="003666BA" w:rsidRDefault="00B40B95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</w:p>
    <w:p w14:paraId="6D4A1398" w14:textId="496832BB" w:rsidR="00B40B95" w:rsidRDefault="00B40B95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Závěrem je doporučeno pokračovat v zavedeném energetickém managementu v budově, který spočívá </w:t>
      </w:r>
      <w:r w:rsidR="00744A8D"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>v</w:t>
      </w:r>
      <w:r w:rsidR="00EA0464"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>...</w:t>
      </w:r>
      <w:r w:rsidR="001963E5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 </w:t>
      </w:r>
    </w:p>
    <w:p w14:paraId="686F1BBF" w14:textId="77777777" w:rsidR="001963E5" w:rsidRDefault="001963E5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</w:p>
    <w:p w14:paraId="4DF9B737" w14:textId="77777777" w:rsidR="001963E5" w:rsidRDefault="001963E5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</w:p>
    <w:p w14:paraId="3015435A" w14:textId="77777777" w:rsidR="001963E5" w:rsidRPr="003666BA" w:rsidRDefault="001963E5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</w:p>
    <w:p w14:paraId="7046759A" w14:textId="77777777" w:rsidR="006A50E7" w:rsidRPr="00953FAC" w:rsidRDefault="006A50E7" w:rsidP="00953FAC">
      <w:pPr>
        <w:widowControl w:val="0"/>
        <w:autoSpaceDE w:val="0"/>
        <w:autoSpaceDN w:val="0"/>
        <w:jc w:val="both"/>
        <w:rPr>
          <w:rFonts w:ascii="Segoe UI" w:hAnsi="Segoe UI" w:cs="Segoe UI"/>
          <w:b/>
          <w:color w:val="2E74B5" w:themeColor="accent1" w:themeShade="BF"/>
        </w:rPr>
      </w:pPr>
    </w:p>
    <w:p w14:paraId="5A1A8350" w14:textId="77777777" w:rsidR="006C5AFE" w:rsidRPr="00953FAC" w:rsidRDefault="006C5AFE" w:rsidP="003F7AC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rPr>
          <w:rFonts w:eastAsia="Calibri"/>
          <w:b/>
          <w:bCs/>
          <w:noProof/>
          <w:color w:val="2F5496" w:themeColor="accent5" w:themeShade="BF"/>
        </w:rPr>
      </w:pPr>
      <w:r w:rsidRPr="00953FAC">
        <w:rPr>
          <w:rFonts w:eastAsia="Calibri"/>
          <w:b/>
          <w:bCs/>
          <w:noProof/>
          <w:color w:val="2F5496" w:themeColor="accent5" w:themeShade="BF"/>
        </w:rPr>
        <w:t xml:space="preserve">Přílohy </w:t>
      </w:r>
    </w:p>
    <w:p w14:paraId="462C8355" w14:textId="77777777" w:rsidR="006C5AFE" w:rsidRPr="00953FAC" w:rsidRDefault="006C5AFE" w:rsidP="00953FAC">
      <w:pPr>
        <w:widowControl w:val="0"/>
        <w:autoSpaceDE w:val="0"/>
        <w:autoSpaceDN w:val="0"/>
        <w:jc w:val="both"/>
        <w:rPr>
          <w:rFonts w:ascii="Segoe UI" w:hAnsi="Segoe UI" w:cs="Segoe UI"/>
        </w:rPr>
      </w:pPr>
    </w:p>
    <w:p w14:paraId="34B7239B" w14:textId="3C1A386D" w:rsidR="006C5AFE" w:rsidRPr="003666BA" w:rsidRDefault="006C5AFE" w:rsidP="00953FAC">
      <w:pPr>
        <w:widowControl w:val="0"/>
        <w:autoSpaceDE w:val="0"/>
        <w:autoSpaceDN w:val="0"/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Budou doloženy všechny dokumenty prokazující splnění kritérií </w:t>
      </w:r>
      <w:r w:rsidR="00BF5C44"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a indikátorů </w:t>
      </w: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z kapitoly </w:t>
      </w:r>
      <w:r w:rsidR="00EF555B"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5 a </w:t>
      </w:r>
      <w:r w:rsidR="00B40B95"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>6</w:t>
      </w: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. </w:t>
      </w:r>
    </w:p>
    <w:p w14:paraId="70DDAEF9" w14:textId="77777777" w:rsidR="003F44BE" w:rsidRPr="00953FAC" w:rsidRDefault="003F44BE" w:rsidP="00953FAC">
      <w:pPr>
        <w:jc w:val="both"/>
        <w:rPr>
          <w:rFonts w:ascii="Segoe UI" w:hAnsi="Segoe UI" w:cs="Segoe UI"/>
        </w:rPr>
      </w:pPr>
    </w:p>
    <w:p w14:paraId="08991C41" w14:textId="16229BD7" w:rsidR="0087102D" w:rsidRPr="00953FAC" w:rsidRDefault="0087102D" w:rsidP="00953FAC">
      <w:pPr>
        <w:jc w:val="both"/>
        <w:rPr>
          <w:rFonts w:ascii="Segoe UI" w:hAnsi="Segoe UI" w:cs="Segoe UI"/>
        </w:rPr>
      </w:pPr>
      <w:r w:rsidRPr="00953FAC">
        <w:rPr>
          <w:rFonts w:ascii="Segoe UI" w:hAnsi="Segoe UI" w:cs="Segoe UI"/>
        </w:rPr>
        <w:t xml:space="preserve"> </w:t>
      </w:r>
    </w:p>
    <w:p w14:paraId="74DD93A6" w14:textId="77777777" w:rsidR="00AD6071" w:rsidRPr="00953FAC" w:rsidRDefault="00AD6071" w:rsidP="00953FAC">
      <w:pPr>
        <w:jc w:val="both"/>
        <w:rPr>
          <w:rFonts w:ascii="Segoe UI" w:hAnsi="Segoe UI" w:cs="Segoe UI"/>
        </w:rPr>
      </w:pPr>
    </w:p>
    <w:sectPr w:rsidR="00AD6071" w:rsidRPr="00953FAC" w:rsidSect="000D1294">
      <w:headerReference w:type="default" r:id="rId10"/>
      <w:footerReference w:type="default" r:id="rId11"/>
      <w:footnotePr>
        <w:pos w:val="beneathText"/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7014" w14:textId="77777777" w:rsidR="00CF54CF" w:rsidRDefault="00CF54CF" w:rsidP="0043132F">
      <w:r>
        <w:separator/>
      </w:r>
    </w:p>
  </w:endnote>
  <w:endnote w:type="continuationSeparator" w:id="0">
    <w:p w14:paraId="0171C7C9" w14:textId="77777777" w:rsidR="00CF54CF" w:rsidRDefault="00CF54CF" w:rsidP="0043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9839454"/>
      <w:docPartObj>
        <w:docPartGallery w:val="Page Numbers (Bottom of Page)"/>
        <w:docPartUnique/>
      </w:docPartObj>
    </w:sdtPr>
    <w:sdtContent>
      <w:p w14:paraId="490C7955" w14:textId="6D9DBE64" w:rsidR="001959BD" w:rsidRDefault="001959B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55B">
          <w:rPr>
            <w:noProof/>
          </w:rPr>
          <w:t>2</w:t>
        </w:r>
        <w:r>
          <w:fldChar w:fldCharType="end"/>
        </w:r>
      </w:p>
    </w:sdtContent>
  </w:sdt>
  <w:p w14:paraId="7E9791EF" w14:textId="77777777" w:rsidR="001959BD" w:rsidRDefault="001959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0367" w14:textId="77777777" w:rsidR="00CF54CF" w:rsidRDefault="00CF54CF" w:rsidP="0043132F">
      <w:r>
        <w:separator/>
      </w:r>
    </w:p>
  </w:footnote>
  <w:footnote w:type="continuationSeparator" w:id="0">
    <w:p w14:paraId="03F6523C" w14:textId="77777777" w:rsidR="00CF54CF" w:rsidRDefault="00CF54CF" w:rsidP="0043132F">
      <w:r>
        <w:continuationSeparator/>
      </w:r>
    </w:p>
  </w:footnote>
  <w:footnote w:id="1">
    <w:p w14:paraId="4F7F5560" w14:textId="77777777" w:rsidR="00953FAC" w:rsidRPr="002934D9" w:rsidRDefault="00953FAC" w:rsidP="00953FAC">
      <w:pPr>
        <w:pStyle w:val="Default"/>
        <w:jc w:val="both"/>
        <w:rPr>
          <w:rFonts w:ascii="Segoe UI" w:eastAsiaTheme="majorEastAsia" w:hAnsi="Segoe UI" w:cs="Segoe UI"/>
          <w:i/>
          <w:iCs/>
          <w:color w:val="404040" w:themeColor="text1" w:themeTint="BF"/>
          <w:sz w:val="16"/>
          <w:szCs w:val="16"/>
        </w:rPr>
      </w:pPr>
      <w:r w:rsidRPr="002934D9">
        <w:rPr>
          <w:rStyle w:val="Znakapoznpodarou"/>
          <w:rFonts w:ascii="Segoe UI" w:eastAsiaTheme="majorEastAsia" w:hAnsi="Segoe UI" w:cs="Segoe UI"/>
          <w:b/>
          <w:bCs/>
          <w:i/>
          <w:iCs/>
          <w:color w:val="404040" w:themeColor="text1" w:themeTint="BF"/>
          <w:sz w:val="18"/>
          <w:szCs w:val="18"/>
        </w:rPr>
        <w:footnoteRef/>
      </w:r>
      <w:r w:rsidRPr="002934D9">
        <w:rPr>
          <w:rFonts w:ascii="Segoe UI" w:eastAsiaTheme="majorEastAsia" w:hAnsi="Segoe UI" w:cs="Segoe UI"/>
          <w:i/>
          <w:iCs/>
          <w:color w:val="404040" w:themeColor="text1" w:themeTint="BF"/>
          <w:sz w:val="18"/>
          <w:szCs w:val="18"/>
        </w:rPr>
        <w:t xml:space="preserve"> </w:t>
      </w:r>
      <w:r w:rsidRPr="002934D9">
        <w:rPr>
          <w:rFonts w:ascii="Segoe UI" w:eastAsiaTheme="majorEastAsia" w:hAnsi="Segoe UI" w:cs="Segoe UI"/>
          <w:b/>
          <w:bCs/>
          <w:i/>
          <w:iCs/>
          <w:color w:val="404040" w:themeColor="text1" w:themeTint="BF"/>
          <w:sz w:val="16"/>
          <w:szCs w:val="16"/>
        </w:rPr>
        <w:t>Závěrečné stanovisko zpracovatele Energetického posudku</w:t>
      </w:r>
      <w:r w:rsidRPr="002934D9">
        <w:rPr>
          <w:rFonts w:ascii="Segoe UI" w:eastAsiaTheme="majorEastAsia" w:hAnsi="Segoe UI" w:cs="Segoe UI"/>
          <w:i/>
          <w:iCs/>
          <w:color w:val="404040" w:themeColor="text1" w:themeTint="BF"/>
          <w:sz w:val="16"/>
          <w:szCs w:val="16"/>
        </w:rPr>
        <w:t xml:space="preserve"> nahrazuje v bodu 1), kapitoly 5.3 uvedený energetický posudek. Požadavky na obsah v bodě 2), kapitola 5.3 zůstávají nedotčeny. </w:t>
      </w:r>
    </w:p>
    <w:p w14:paraId="37BA466D" w14:textId="77777777" w:rsidR="002934D9" w:rsidRPr="002934D9" w:rsidRDefault="002934D9" w:rsidP="00953FAC">
      <w:pPr>
        <w:pStyle w:val="Default"/>
        <w:jc w:val="both"/>
        <w:rPr>
          <w:rFonts w:ascii="Segoe UI" w:hAnsi="Segoe UI" w:cs="Segoe UI"/>
          <w:bCs/>
          <w:i/>
          <w:iCs/>
          <w:color w:val="404040" w:themeColor="text1" w:themeTint="BF"/>
          <w:sz w:val="20"/>
          <w:szCs w:val="20"/>
        </w:rPr>
      </w:pPr>
    </w:p>
  </w:footnote>
  <w:footnote w:id="2">
    <w:p w14:paraId="6E9D14CB" w14:textId="13FB1E90" w:rsidR="002934D9" w:rsidRDefault="002934D9" w:rsidP="002934D9">
      <w:pPr>
        <w:pStyle w:val="Textpoznpodarou"/>
        <w:rPr>
          <w:rFonts w:eastAsiaTheme="majorEastAsia"/>
          <w:b/>
          <w:bCs/>
          <w:sz w:val="16"/>
          <w:szCs w:val="16"/>
        </w:rPr>
      </w:pPr>
      <w:r w:rsidRPr="001963E5">
        <w:rPr>
          <w:rStyle w:val="Znakapoznpodarou"/>
          <w:rFonts w:eastAsiaTheme="majorEastAsia"/>
          <w:b/>
          <w:bCs/>
          <w:i/>
          <w:iCs/>
          <w:sz w:val="18"/>
          <w:szCs w:val="18"/>
        </w:rPr>
        <w:footnoteRef/>
      </w:r>
      <w:r w:rsidR="001963E5" w:rsidRPr="001963E5">
        <w:rPr>
          <w:rFonts w:eastAsiaTheme="majorEastAsia"/>
          <w:b/>
          <w:bCs/>
          <w:i/>
          <w:iCs/>
          <w:sz w:val="18"/>
          <w:szCs w:val="18"/>
          <w:vertAlign w:val="superscript"/>
        </w:rPr>
        <w:t>,3</w:t>
      </w:r>
      <w:r w:rsidRPr="002934D9">
        <w:rPr>
          <w:rFonts w:eastAsiaTheme="majorEastAsia"/>
          <w:i/>
          <w:iCs/>
          <w:sz w:val="18"/>
          <w:szCs w:val="18"/>
        </w:rPr>
        <w:t xml:space="preserve"> </w:t>
      </w:r>
      <w:r w:rsidRPr="002934D9">
        <w:rPr>
          <w:rFonts w:eastAsiaTheme="majorEastAsia"/>
          <w:i/>
          <w:iCs/>
          <w:sz w:val="16"/>
          <w:szCs w:val="16"/>
        </w:rPr>
        <w:t xml:space="preserve">Komentář primárně odkazuje na dokument, který naplnění podmínky potvrzuje a je součástí podkladů předložených k žádosti o podporu, </w:t>
      </w:r>
      <w:r w:rsidR="003F7AC8">
        <w:rPr>
          <w:rFonts w:eastAsiaTheme="majorEastAsia"/>
          <w:i/>
          <w:iCs/>
          <w:sz w:val="16"/>
          <w:szCs w:val="16"/>
        </w:rPr>
        <w:t>závěrečného vyhodnocení projektu</w:t>
      </w:r>
      <w:r w:rsidRPr="002934D9">
        <w:rPr>
          <w:rFonts w:eastAsiaTheme="majorEastAsia"/>
          <w:i/>
          <w:iCs/>
          <w:sz w:val="16"/>
          <w:szCs w:val="16"/>
        </w:rPr>
        <w:t>, či jiné fáze projektu a je přílohou tohoto stanoviska.</w:t>
      </w:r>
      <w:r w:rsidRPr="002934D9">
        <w:rPr>
          <w:rFonts w:eastAsiaTheme="majorEastAsia"/>
          <w:b/>
          <w:bCs/>
          <w:sz w:val="16"/>
          <w:szCs w:val="16"/>
        </w:rPr>
        <w:t xml:space="preserve">  </w:t>
      </w:r>
      <w:r w:rsidR="001963E5">
        <w:rPr>
          <w:rFonts w:eastAsiaTheme="majorEastAsia"/>
          <w:b/>
          <w:bCs/>
          <w:sz w:val="16"/>
          <w:szCs w:val="16"/>
        </w:rPr>
        <w:t xml:space="preserve"> </w:t>
      </w:r>
    </w:p>
    <w:p w14:paraId="05F1E3B2" w14:textId="77777777" w:rsidR="001963E5" w:rsidRPr="00FE6A5E" w:rsidRDefault="001963E5" w:rsidP="002934D9">
      <w:pPr>
        <w:pStyle w:val="Textpoznpodarou"/>
        <w:rPr>
          <w:rFonts w:eastAsia="Arial"/>
          <w:b/>
          <w:bCs/>
          <w:i/>
          <w:iCs/>
          <w:color w:val="auto"/>
          <w:sz w:val="16"/>
          <w:szCs w:val="16"/>
          <w:u w:val="single"/>
        </w:rPr>
      </w:pPr>
    </w:p>
  </w:footnote>
  <w:footnote w:id="3">
    <w:p w14:paraId="73033AC2" w14:textId="77777777" w:rsidR="0036050D" w:rsidRPr="00040B41" w:rsidRDefault="0036050D" w:rsidP="0036050D">
      <w:pPr>
        <w:pStyle w:val="Textpoznpodarou"/>
        <w:rPr>
          <w:rFonts w:eastAsiaTheme="majorEastAsia"/>
          <w:color w:val="auto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6A6A" w14:textId="77777777" w:rsidR="001959BD" w:rsidRDefault="001959BD">
    <w:pPr>
      <w:pStyle w:val="Zhlav"/>
    </w:pPr>
    <w:r>
      <w:rPr>
        <w:noProof/>
        <w:lang w:eastAsia="cs-CZ"/>
      </w:rPr>
      <w:drawing>
        <wp:inline distT="0" distB="0" distL="0" distR="0" wp14:anchorId="0EB396E6" wp14:editId="1AB0A570">
          <wp:extent cx="5759450" cy="420912"/>
          <wp:effectExtent l="0" t="0" r="0" b="0"/>
          <wp:docPr id="927334551" name="Obrázek 927334551" descr="C:\Users\lfrublingova\AppData\Local\Microsoft\Windows\INetCache\Content.Word\OPZP 2021_form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rublingova\AppData\Local\Microsoft\Windows\INetCache\Content.Word\OPZP 2021_form_zah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DA233A" w14:textId="77777777" w:rsidR="001959BD" w:rsidRDefault="001959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2494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4B33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613AA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3C74FA"/>
    <w:multiLevelType w:val="hybridMultilevel"/>
    <w:tmpl w:val="8A9E355C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4" w15:restartNumberingAfterBreak="0">
    <w:nsid w:val="0AC14386"/>
    <w:multiLevelType w:val="hybridMultilevel"/>
    <w:tmpl w:val="8A9E355C"/>
    <w:lvl w:ilvl="0" w:tplc="FFFFFFFF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</w:lvl>
    <w:lvl w:ilvl="3" w:tplc="FFFFFFFF" w:tentative="1">
      <w:start w:val="1"/>
      <w:numFmt w:val="decimal"/>
      <w:lvlText w:val="%4."/>
      <w:lvlJc w:val="left"/>
      <w:pPr>
        <w:ind w:left="3016" w:hanging="360"/>
      </w:p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</w:lvl>
    <w:lvl w:ilvl="6" w:tplc="FFFFFFFF" w:tentative="1">
      <w:start w:val="1"/>
      <w:numFmt w:val="decimal"/>
      <w:lvlText w:val="%7."/>
      <w:lvlJc w:val="left"/>
      <w:pPr>
        <w:ind w:left="5176" w:hanging="360"/>
      </w:p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109B33BB"/>
    <w:multiLevelType w:val="hybridMultilevel"/>
    <w:tmpl w:val="452ABC4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6" w15:restartNumberingAfterBreak="0">
    <w:nsid w:val="11A92B92"/>
    <w:multiLevelType w:val="hybridMultilevel"/>
    <w:tmpl w:val="8A9E355C"/>
    <w:lvl w:ilvl="0" w:tplc="FFFFFFFF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</w:lvl>
    <w:lvl w:ilvl="3" w:tplc="FFFFFFFF" w:tentative="1">
      <w:start w:val="1"/>
      <w:numFmt w:val="decimal"/>
      <w:lvlText w:val="%4."/>
      <w:lvlJc w:val="left"/>
      <w:pPr>
        <w:ind w:left="3016" w:hanging="360"/>
      </w:p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</w:lvl>
    <w:lvl w:ilvl="6" w:tplc="FFFFFFFF" w:tentative="1">
      <w:start w:val="1"/>
      <w:numFmt w:val="decimal"/>
      <w:lvlText w:val="%7."/>
      <w:lvlJc w:val="left"/>
      <w:pPr>
        <w:ind w:left="5176" w:hanging="360"/>
      </w:p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160439FA"/>
    <w:multiLevelType w:val="hybridMultilevel"/>
    <w:tmpl w:val="8A9E355C"/>
    <w:lvl w:ilvl="0" w:tplc="FFFFFFFF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</w:lvl>
    <w:lvl w:ilvl="3" w:tplc="FFFFFFFF" w:tentative="1">
      <w:start w:val="1"/>
      <w:numFmt w:val="decimal"/>
      <w:lvlText w:val="%4."/>
      <w:lvlJc w:val="left"/>
      <w:pPr>
        <w:ind w:left="3016" w:hanging="360"/>
      </w:p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</w:lvl>
    <w:lvl w:ilvl="6" w:tplc="FFFFFFFF" w:tentative="1">
      <w:start w:val="1"/>
      <w:numFmt w:val="decimal"/>
      <w:lvlText w:val="%7."/>
      <w:lvlJc w:val="left"/>
      <w:pPr>
        <w:ind w:left="5176" w:hanging="360"/>
      </w:p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1A7D60FE"/>
    <w:multiLevelType w:val="hybridMultilevel"/>
    <w:tmpl w:val="A51E0D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440EB"/>
    <w:multiLevelType w:val="hybridMultilevel"/>
    <w:tmpl w:val="77381FDC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23F51FEF"/>
    <w:multiLevelType w:val="hybridMultilevel"/>
    <w:tmpl w:val="A51E0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E6BA0"/>
    <w:multiLevelType w:val="hybridMultilevel"/>
    <w:tmpl w:val="7CCE79E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" w15:restartNumberingAfterBreak="0">
    <w:nsid w:val="27470EA5"/>
    <w:multiLevelType w:val="hybridMultilevel"/>
    <w:tmpl w:val="08ECB586"/>
    <w:lvl w:ilvl="0" w:tplc="25C8F6A6">
      <w:numFmt w:val="bullet"/>
      <w:lvlText w:val="•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F4599"/>
    <w:multiLevelType w:val="hybridMultilevel"/>
    <w:tmpl w:val="AD8422D8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4D98A9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9F62803"/>
    <w:multiLevelType w:val="hybridMultilevel"/>
    <w:tmpl w:val="3E721942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num w:numId="1" w16cid:durableId="460926192">
    <w:abstractNumId w:val="3"/>
  </w:num>
  <w:num w:numId="2" w16cid:durableId="322199726">
    <w:abstractNumId w:val="12"/>
  </w:num>
  <w:num w:numId="3" w16cid:durableId="1641308053">
    <w:abstractNumId w:val="5"/>
  </w:num>
  <w:num w:numId="4" w16cid:durableId="1636133845">
    <w:abstractNumId w:val="13"/>
  </w:num>
  <w:num w:numId="5" w16cid:durableId="217716195">
    <w:abstractNumId w:val="9"/>
  </w:num>
  <w:num w:numId="6" w16cid:durableId="1648170903">
    <w:abstractNumId w:val="11"/>
  </w:num>
  <w:num w:numId="7" w16cid:durableId="2003119115">
    <w:abstractNumId w:val="15"/>
  </w:num>
  <w:num w:numId="8" w16cid:durableId="1238589277">
    <w:abstractNumId w:val="6"/>
  </w:num>
  <w:num w:numId="9" w16cid:durableId="1062825533">
    <w:abstractNumId w:val="4"/>
  </w:num>
  <w:num w:numId="10" w16cid:durableId="1989625219">
    <w:abstractNumId w:val="7"/>
  </w:num>
  <w:num w:numId="11" w16cid:durableId="668018166">
    <w:abstractNumId w:val="2"/>
  </w:num>
  <w:num w:numId="12" w16cid:durableId="1248810135">
    <w:abstractNumId w:val="0"/>
  </w:num>
  <w:num w:numId="13" w16cid:durableId="1900090331">
    <w:abstractNumId w:val="1"/>
  </w:num>
  <w:num w:numId="14" w16cid:durableId="1174026538">
    <w:abstractNumId w:val="14"/>
  </w:num>
  <w:num w:numId="15" w16cid:durableId="829491210">
    <w:abstractNumId w:val="10"/>
  </w:num>
  <w:num w:numId="16" w16cid:durableId="1309046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1"/>
    <w:rsid w:val="00005E46"/>
    <w:rsid w:val="00016BB8"/>
    <w:rsid w:val="0002261B"/>
    <w:rsid w:val="00025E4C"/>
    <w:rsid w:val="00041338"/>
    <w:rsid w:val="000A23C2"/>
    <w:rsid w:val="000A79A1"/>
    <w:rsid w:val="000D1294"/>
    <w:rsid w:val="000F452A"/>
    <w:rsid w:val="000F4D57"/>
    <w:rsid w:val="000F7619"/>
    <w:rsid w:val="00107079"/>
    <w:rsid w:val="0011345E"/>
    <w:rsid w:val="00122E5C"/>
    <w:rsid w:val="0013245B"/>
    <w:rsid w:val="00134911"/>
    <w:rsid w:val="00181802"/>
    <w:rsid w:val="00185655"/>
    <w:rsid w:val="001959BD"/>
    <w:rsid w:val="001963E5"/>
    <w:rsid w:val="001E1C0A"/>
    <w:rsid w:val="001E7AD2"/>
    <w:rsid w:val="002225EE"/>
    <w:rsid w:val="00255799"/>
    <w:rsid w:val="0026560F"/>
    <w:rsid w:val="00265D1E"/>
    <w:rsid w:val="00286E7D"/>
    <w:rsid w:val="002934D9"/>
    <w:rsid w:val="002F2D32"/>
    <w:rsid w:val="00353255"/>
    <w:rsid w:val="0036050D"/>
    <w:rsid w:val="00363201"/>
    <w:rsid w:val="003666BA"/>
    <w:rsid w:val="00367D12"/>
    <w:rsid w:val="00367FD0"/>
    <w:rsid w:val="003819F5"/>
    <w:rsid w:val="003B3E62"/>
    <w:rsid w:val="003F44BE"/>
    <w:rsid w:val="003F7AC8"/>
    <w:rsid w:val="004014EC"/>
    <w:rsid w:val="00407119"/>
    <w:rsid w:val="0043132F"/>
    <w:rsid w:val="00434636"/>
    <w:rsid w:val="0043676A"/>
    <w:rsid w:val="004543F2"/>
    <w:rsid w:val="004657B1"/>
    <w:rsid w:val="004B4620"/>
    <w:rsid w:val="004C5CF4"/>
    <w:rsid w:val="00575A86"/>
    <w:rsid w:val="0058306D"/>
    <w:rsid w:val="005A298C"/>
    <w:rsid w:val="005A5166"/>
    <w:rsid w:val="005A73B1"/>
    <w:rsid w:val="00623208"/>
    <w:rsid w:val="006278D6"/>
    <w:rsid w:val="0067743A"/>
    <w:rsid w:val="006A50E7"/>
    <w:rsid w:val="006B48FF"/>
    <w:rsid w:val="006C5AFE"/>
    <w:rsid w:val="006C6A76"/>
    <w:rsid w:val="006E0AF5"/>
    <w:rsid w:val="006F4E59"/>
    <w:rsid w:val="00726A82"/>
    <w:rsid w:val="00744A8D"/>
    <w:rsid w:val="00755163"/>
    <w:rsid w:val="00787A16"/>
    <w:rsid w:val="0079038A"/>
    <w:rsid w:val="007A560A"/>
    <w:rsid w:val="007B56CE"/>
    <w:rsid w:val="007B5B06"/>
    <w:rsid w:val="007E4B5B"/>
    <w:rsid w:val="0081488A"/>
    <w:rsid w:val="00814D71"/>
    <w:rsid w:val="0084212E"/>
    <w:rsid w:val="00843C71"/>
    <w:rsid w:val="00846370"/>
    <w:rsid w:val="0087102D"/>
    <w:rsid w:val="00871F4F"/>
    <w:rsid w:val="00890028"/>
    <w:rsid w:val="008A2545"/>
    <w:rsid w:val="008A2742"/>
    <w:rsid w:val="008A6F19"/>
    <w:rsid w:val="008B0144"/>
    <w:rsid w:val="008B4FC0"/>
    <w:rsid w:val="008F08AC"/>
    <w:rsid w:val="0090206E"/>
    <w:rsid w:val="00943F49"/>
    <w:rsid w:val="009476F1"/>
    <w:rsid w:val="00953FAC"/>
    <w:rsid w:val="0095507E"/>
    <w:rsid w:val="009A5202"/>
    <w:rsid w:val="009B3611"/>
    <w:rsid w:val="009B3AF9"/>
    <w:rsid w:val="009B519B"/>
    <w:rsid w:val="009B59E7"/>
    <w:rsid w:val="009C233D"/>
    <w:rsid w:val="00A61245"/>
    <w:rsid w:val="00A703E2"/>
    <w:rsid w:val="00A70BA8"/>
    <w:rsid w:val="00AA28E5"/>
    <w:rsid w:val="00AB2BF5"/>
    <w:rsid w:val="00AB6CA2"/>
    <w:rsid w:val="00AD6071"/>
    <w:rsid w:val="00B13D93"/>
    <w:rsid w:val="00B218A8"/>
    <w:rsid w:val="00B356B5"/>
    <w:rsid w:val="00B40B95"/>
    <w:rsid w:val="00B75098"/>
    <w:rsid w:val="00B93E65"/>
    <w:rsid w:val="00BC5709"/>
    <w:rsid w:val="00BF0771"/>
    <w:rsid w:val="00BF5C44"/>
    <w:rsid w:val="00C0111B"/>
    <w:rsid w:val="00C03DD3"/>
    <w:rsid w:val="00C14CA4"/>
    <w:rsid w:val="00C4764D"/>
    <w:rsid w:val="00C50F70"/>
    <w:rsid w:val="00C72204"/>
    <w:rsid w:val="00C809F0"/>
    <w:rsid w:val="00C80B00"/>
    <w:rsid w:val="00C979EF"/>
    <w:rsid w:val="00CC3134"/>
    <w:rsid w:val="00CF54CF"/>
    <w:rsid w:val="00D06328"/>
    <w:rsid w:val="00D15B1E"/>
    <w:rsid w:val="00D2501D"/>
    <w:rsid w:val="00D55F2C"/>
    <w:rsid w:val="00D7014D"/>
    <w:rsid w:val="00D833A1"/>
    <w:rsid w:val="00DB257F"/>
    <w:rsid w:val="00DB5E7D"/>
    <w:rsid w:val="00DB6354"/>
    <w:rsid w:val="00DC695E"/>
    <w:rsid w:val="00DD014B"/>
    <w:rsid w:val="00DD5C02"/>
    <w:rsid w:val="00DE57D7"/>
    <w:rsid w:val="00E01FA0"/>
    <w:rsid w:val="00E47676"/>
    <w:rsid w:val="00EA0464"/>
    <w:rsid w:val="00ED3C86"/>
    <w:rsid w:val="00EF555B"/>
    <w:rsid w:val="00F078AA"/>
    <w:rsid w:val="00F547F5"/>
    <w:rsid w:val="00F74476"/>
    <w:rsid w:val="00FC2A2C"/>
    <w:rsid w:val="00FC42F7"/>
    <w:rsid w:val="00FD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0C6F"/>
  <w15:chartTrackingRefBased/>
  <w15:docId w15:val="{10CD2713-FADA-42AC-BCD8-13C17E08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32F"/>
    <w:pPr>
      <w:tabs>
        <w:tab w:val="center" w:pos="4536"/>
        <w:tab w:val="right" w:pos="9072"/>
      </w:tabs>
      <w:jc w:val="both"/>
    </w:pPr>
    <w:rPr>
      <w:rFonts w:ascii="Segoe UI" w:eastAsiaTheme="minorHAnsi" w:hAnsi="Segoe UI" w:cs="Segoe UI"/>
      <w:color w:val="404040" w:themeColor="text1" w:themeTint="BF"/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3132F"/>
  </w:style>
  <w:style w:type="paragraph" w:styleId="Zpat">
    <w:name w:val="footer"/>
    <w:basedOn w:val="Normln"/>
    <w:link w:val="ZpatChar"/>
    <w:uiPriority w:val="99"/>
    <w:unhideWhenUsed/>
    <w:rsid w:val="0043132F"/>
    <w:pPr>
      <w:tabs>
        <w:tab w:val="center" w:pos="4536"/>
        <w:tab w:val="right" w:pos="9072"/>
      </w:tabs>
      <w:jc w:val="both"/>
    </w:pPr>
    <w:rPr>
      <w:rFonts w:ascii="Segoe UI" w:eastAsiaTheme="minorHAnsi" w:hAnsi="Segoe UI" w:cs="Segoe UI"/>
      <w:color w:val="404040" w:themeColor="text1" w:themeTint="BF"/>
      <w:sz w:val="20"/>
      <w:szCs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3132F"/>
  </w:style>
  <w:style w:type="paragraph" w:customStyle="1" w:styleId="TITULEKVZVY">
    <w:name w:val="TITULEK VÝZVY"/>
    <w:basedOn w:val="Normln"/>
    <w:link w:val="TITULEKVZVYChar"/>
    <w:qFormat/>
    <w:rsid w:val="0043132F"/>
    <w:pPr>
      <w:spacing w:after="360" w:line="264" w:lineRule="auto"/>
      <w:contextualSpacing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43132F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43132F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43132F"/>
    <w:rPr>
      <w:rFonts w:ascii="Segoe UI" w:eastAsia="Calibri" w:hAnsi="Segoe UI" w:cs="Times New Roman"/>
      <w:noProof/>
      <w:color w:val="00529F"/>
      <w:sz w:val="56"/>
      <w:szCs w:val="56"/>
    </w:rPr>
  </w:style>
  <w:style w:type="paragraph" w:styleId="Odstavecseseznamem">
    <w:name w:val="List Paragraph"/>
    <w:aliases w:val="Nad,Odstavec cíl se seznamem,Odstavec se seznamem5,Odstavec_muj,Seznam bodů,dd_odrazky,Dot pt,Indicator Text,LISTA,List Paragraph Char Char Char,List Paragraph à moi,List Paragraph1,Listaszerű bekezdés1,Listaszerű bekezdés2,nad 1"/>
    <w:basedOn w:val="Normln"/>
    <w:link w:val="OdstavecseseznamemChar"/>
    <w:uiPriority w:val="34"/>
    <w:qFormat/>
    <w:rsid w:val="0043132F"/>
    <w:pPr>
      <w:spacing w:after="120" w:line="264" w:lineRule="auto"/>
      <w:jc w:val="both"/>
    </w:pPr>
    <w:rPr>
      <w:rFonts w:ascii="Segoe UI" w:eastAsiaTheme="minorHAnsi" w:hAnsi="Segoe UI" w:cs="Segoe UI"/>
      <w:color w:val="404040" w:themeColor="text1" w:themeTint="BF"/>
      <w:sz w:val="20"/>
      <w:szCs w:val="20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Seznam bodů Char,dd_odrazky Char,Dot pt Char,Indicator Text Char,LISTA Char,List Paragraph Char Char Char Char,List Paragraph à moi Char"/>
    <w:link w:val="Odstavecseseznamem"/>
    <w:uiPriority w:val="34"/>
    <w:qFormat/>
    <w:locked/>
    <w:rsid w:val="0043132F"/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Default">
    <w:name w:val="Default"/>
    <w:rsid w:val="004313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aliases w:val="Footnote,Podrozdzia3,Podrozdział,Schriftart: 10 pt,Schriftart: 8 pt,Schriftart: 9 pt,pozn. pod čarou,Text poznámky pod čiarou 007,Boston 10,Char,Char Char Char1,Char1,Font: Geneva 9,Fußnotentextf,Geneva 9,Text pozn. pod čarou1,f,o"/>
    <w:basedOn w:val="Normln"/>
    <w:link w:val="TextpoznpodarouChar"/>
    <w:uiPriority w:val="99"/>
    <w:unhideWhenUsed/>
    <w:qFormat/>
    <w:rsid w:val="003B3E62"/>
    <w:pPr>
      <w:jc w:val="both"/>
    </w:pPr>
    <w:rPr>
      <w:rFonts w:ascii="Segoe UI" w:eastAsiaTheme="minorHAnsi" w:hAnsi="Segoe UI" w:cs="Segoe UI"/>
      <w:color w:val="404040" w:themeColor="text1" w:themeTint="BF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,Boston 10 Char,Char Char,Char Char Char1 Char,Char1 Char"/>
    <w:basedOn w:val="Standardnpsmoodstavce"/>
    <w:link w:val="Textpoznpodarou"/>
    <w:uiPriority w:val="99"/>
    <w:qFormat/>
    <w:rsid w:val="003B3E62"/>
    <w:rPr>
      <w:rFonts w:ascii="Segoe UI" w:hAnsi="Segoe UI" w:cs="Segoe UI"/>
      <w:color w:val="404040" w:themeColor="text1" w:themeTint="BF"/>
      <w:sz w:val="20"/>
      <w:szCs w:val="20"/>
    </w:rPr>
  </w:style>
  <w:style w:type="character" w:styleId="Znakapoznpodarou">
    <w:name w:val="footnote reference"/>
    <w:aliases w:val="12 b.,Appel note de bas de p,Appel note de bas de page,BVI fnr,Char Car Car Car Car,Footnote Reference Superscript,Footnote symbol,Légende,Légende.Char Car Car Car Car,PGI Fußnote Ziffer,Voetnootverwijzing,Zúžené o ..."/>
    <w:basedOn w:val="Standardnpsmoodstavce"/>
    <w:unhideWhenUsed/>
    <w:rsid w:val="003B3E6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A298C"/>
    <w:rPr>
      <w:color w:val="467886"/>
      <w:u w:val="single"/>
    </w:rPr>
  </w:style>
  <w:style w:type="table" w:styleId="Mkatabulky">
    <w:name w:val="Table Grid"/>
    <w:basedOn w:val="Normlntabulka"/>
    <w:uiPriority w:val="39"/>
    <w:rsid w:val="006C5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41">
    <w:name w:val="Prostá tabulka 41"/>
    <w:basedOn w:val="Normlntabulka"/>
    <w:uiPriority w:val="44"/>
    <w:rsid w:val="006C5A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vysvtlivek">
    <w:name w:val="endnote text"/>
    <w:basedOn w:val="Normln"/>
    <w:link w:val="TextvysvtlivekChar"/>
    <w:uiPriority w:val="99"/>
    <w:unhideWhenUsed/>
    <w:rsid w:val="006C5AFE"/>
    <w:pPr>
      <w:jc w:val="both"/>
    </w:pPr>
    <w:rPr>
      <w:rFonts w:ascii="Segoe UI" w:eastAsiaTheme="minorHAnsi" w:hAnsi="Segoe UI" w:cs="Segoe UI"/>
      <w:color w:val="404040" w:themeColor="text1" w:themeTint="BF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6C5AFE"/>
    <w:rPr>
      <w:rFonts w:ascii="Segoe UI" w:hAnsi="Segoe UI" w:cs="Segoe UI"/>
      <w:color w:val="404040" w:themeColor="text1" w:themeTint="BF"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6C5AFE"/>
    <w:pPr>
      <w:widowControl w:val="0"/>
      <w:autoSpaceDE w:val="0"/>
      <w:autoSpaceDN w:val="0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C5AFE"/>
    <w:rPr>
      <w:rFonts w:ascii="Segoe UI" w:eastAsia="Segoe UI" w:hAnsi="Segoe UI" w:cs="Segoe UI"/>
      <w:sz w:val="20"/>
      <w:szCs w:val="20"/>
    </w:rPr>
  </w:style>
  <w:style w:type="paragraph" w:customStyle="1" w:styleId="xl76">
    <w:name w:val="xl76"/>
    <w:basedOn w:val="Normln"/>
    <w:rsid w:val="006C5AFE"/>
    <w:pPr>
      <w:spacing w:before="100" w:beforeAutospacing="1" w:after="100" w:afterAutospacing="1"/>
      <w:jc w:val="center"/>
      <w:textAlignment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3611"/>
    <w:pPr>
      <w:jc w:val="both"/>
    </w:pPr>
    <w:rPr>
      <w:rFonts w:ascii="Segoe UI" w:eastAsiaTheme="minorHAnsi" w:hAnsi="Segoe UI" w:cs="Segoe UI"/>
      <w:color w:val="404040" w:themeColor="text1" w:themeTint="BF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611"/>
    <w:rPr>
      <w:rFonts w:ascii="Segoe UI" w:hAnsi="Segoe UI" w:cs="Segoe UI"/>
      <w:color w:val="404040" w:themeColor="text1" w:themeTint="BF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85655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9038A"/>
    <w:pPr>
      <w:spacing w:after="0" w:line="240" w:lineRule="auto"/>
    </w:pPr>
    <w:rPr>
      <w:rFonts w:ascii="Segoe UI" w:hAnsi="Segoe UI" w:cs="Segoe UI"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903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038A"/>
    <w:pPr>
      <w:spacing w:after="120"/>
      <w:jc w:val="both"/>
    </w:pPr>
    <w:rPr>
      <w:rFonts w:ascii="Segoe UI" w:eastAsiaTheme="minorHAnsi" w:hAnsi="Segoe UI" w:cs="Segoe UI"/>
      <w:color w:val="404040" w:themeColor="text1" w:themeTint="BF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038A"/>
    <w:rPr>
      <w:rFonts w:ascii="Segoe UI" w:hAnsi="Segoe UI" w:cs="Segoe UI"/>
      <w:color w:val="404040" w:themeColor="text1" w:themeTint="B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3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38A"/>
    <w:rPr>
      <w:rFonts w:ascii="Segoe UI" w:hAnsi="Segoe UI" w:cs="Segoe UI"/>
      <w:b/>
      <w:bCs/>
      <w:color w:val="404040" w:themeColor="text1" w:themeTint="BF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D129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47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zp.cz/dokument/32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zp.cz/dokument/260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D0B3-3E28-45D1-AE49-4003B8F9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</Words>
  <Characters>4072</Characters>
  <Application>Microsoft Office Word</Application>
  <DocSecurity>0</DocSecurity>
  <Lines>290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Zugárek Martin</dc:creator>
  <cp:keywords/>
  <dc:description/>
  <cp:lastModifiedBy>Polak Bohdan</cp:lastModifiedBy>
  <cp:revision>2</cp:revision>
  <cp:lastPrinted>2025-11-21T11:27:00Z</cp:lastPrinted>
  <dcterms:created xsi:type="dcterms:W3CDTF">2025-11-21T12:07:00Z</dcterms:created>
  <dcterms:modified xsi:type="dcterms:W3CDTF">2025-11-21T12:07:00Z</dcterms:modified>
</cp:coreProperties>
</file>